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036" w:rsidRDefault="00A0151E" w:rsidP="005B217E">
      <w:pPr>
        <w:spacing w:after="0"/>
        <w:jc w:val="center"/>
        <w:rPr>
          <w:b/>
          <w:noProof/>
          <w:sz w:val="36"/>
          <w:lang w:eastAsia="en-GB"/>
        </w:rPr>
      </w:pPr>
      <w:bookmarkStart w:id="0" w:name="_GoBack"/>
      <w:bookmarkEnd w:id="0"/>
      <w:r>
        <w:rPr>
          <w:noProof/>
          <w:lang w:eastAsia="en-GB"/>
        </w:rPr>
        <mc:AlternateContent>
          <mc:Choice Requires="wps">
            <w:drawing>
              <wp:anchor distT="45720" distB="45720" distL="114300" distR="114300" simplePos="0" relativeHeight="251666432" behindDoc="0" locked="0" layoutInCell="1" allowOverlap="1">
                <wp:simplePos x="0" y="0"/>
                <wp:positionH relativeFrom="margin">
                  <wp:posOffset>3133725</wp:posOffset>
                </wp:positionH>
                <wp:positionV relativeFrom="paragraph">
                  <wp:posOffset>4319270</wp:posOffset>
                </wp:positionV>
                <wp:extent cx="3562350" cy="2647950"/>
                <wp:effectExtent l="19050" t="1905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2647950"/>
                        </a:xfrm>
                        <a:prstGeom prst="rect">
                          <a:avLst/>
                        </a:prstGeom>
                        <a:solidFill>
                          <a:srgbClr val="FFFFFF"/>
                        </a:solidFill>
                        <a:ln w="28575">
                          <a:solidFill>
                            <a:srgbClr val="7030A0"/>
                          </a:solidFill>
                          <a:miter lim="800000"/>
                          <a:headEnd/>
                          <a:tailEnd/>
                        </a:ln>
                      </wps:spPr>
                      <wps:txbx>
                        <w:txbxContent>
                          <w:p w:rsidR="00015144" w:rsidRPr="00510B60" w:rsidRDefault="000A041C" w:rsidP="00015144">
                            <w:pPr>
                              <w:spacing w:after="0"/>
                              <w:jc w:val="center"/>
                              <w:rPr>
                                <w:rFonts w:eastAsia="Times New Roman" w:cs="Times New Roman"/>
                                <w:color w:val="FFC000" w:themeColor="accent4"/>
                                <w:sz w:val="32"/>
                                <w:szCs w:val="24"/>
                                <w:lang w:eastAsia="en-GB"/>
                              </w:rPr>
                            </w:pPr>
                            <w:r>
                              <w:rPr>
                                <w:rFonts w:eastAsia="Times New Roman" w:cs="Times New Roman"/>
                                <w:b/>
                                <w:bCs/>
                                <w:color w:val="7030A0"/>
                                <w:sz w:val="32"/>
                                <w:szCs w:val="24"/>
                                <w:lang w:eastAsia="en-GB"/>
                              </w:rPr>
                              <w:t>UK</w:t>
                            </w:r>
                            <w:r w:rsidR="00015144" w:rsidRPr="00C55C3F">
                              <w:rPr>
                                <w:rFonts w:eastAsia="Times New Roman" w:cs="Times New Roman"/>
                                <w:b/>
                                <w:bCs/>
                                <w:color w:val="7030A0"/>
                                <w:sz w:val="32"/>
                                <w:szCs w:val="24"/>
                                <w:lang w:eastAsia="en-GB"/>
                              </w:rPr>
                              <w:t xml:space="preserve"> Package</w:t>
                            </w:r>
                          </w:p>
                          <w:p w:rsidR="000A041C" w:rsidRDefault="00AB5225" w:rsidP="000A041C">
                            <w:pPr>
                              <w:spacing w:after="0"/>
                              <w:jc w:val="center"/>
                              <w:rPr>
                                <w:rFonts w:ascii="Arial" w:hAnsi="Arial" w:cs="Arial"/>
                              </w:rPr>
                            </w:pPr>
                            <w:r w:rsidRPr="002F5550">
                              <w:rPr>
                                <w:rFonts w:ascii="Arial" w:hAnsi="Arial" w:cs="Arial"/>
                                <w:b/>
                              </w:rPr>
                              <w:t>POD Package</w:t>
                            </w:r>
                            <w:r w:rsidR="000A041C">
                              <w:rPr>
                                <w:rFonts w:ascii="Arial" w:hAnsi="Arial" w:cs="Arial"/>
                                <w:b/>
                              </w:rPr>
                              <w:t xml:space="preserve">: </w:t>
                            </w:r>
                            <w:r w:rsidRPr="002F5550">
                              <w:rPr>
                                <w:rFonts w:ascii="Arial" w:hAnsi="Arial" w:cs="Arial"/>
                                <w:b/>
                              </w:rPr>
                              <w:t>£3200 includes</w:t>
                            </w:r>
                          </w:p>
                          <w:p w:rsidR="00AB5225" w:rsidRDefault="000A041C" w:rsidP="000A041C">
                            <w:pPr>
                              <w:spacing w:after="0"/>
                              <w:jc w:val="center"/>
                              <w:rPr>
                                <w:rFonts w:ascii="Arial" w:hAnsi="Arial" w:cs="Arial"/>
                              </w:rPr>
                            </w:pPr>
                            <w:r>
                              <w:rPr>
                                <w:rFonts w:ascii="Arial" w:hAnsi="Arial" w:cs="Arial"/>
                                <w:b/>
                              </w:rPr>
                              <w:t xml:space="preserve">Full </w:t>
                            </w:r>
                            <w:r w:rsidRPr="000A041C">
                              <w:rPr>
                                <w:rFonts w:ascii="Arial" w:hAnsi="Arial" w:cs="Arial"/>
                                <w:b/>
                              </w:rPr>
                              <w:t xml:space="preserve">Stand Package (9sq </w:t>
                            </w:r>
                            <w:proofErr w:type="spellStart"/>
                            <w:r w:rsidRPr="000A041C">
                              <w:rPr>
                                <w:rFonts w:ascii="Arial" w:hAnsi="Arial" w:cs="Arial"/>
                                <w:b/>
                              </w:rPr>
                              <w:t>mtrs</w:t>
                            </w:r>
                            <w:proofErr w:type="spellEnd"/>
                            <w:r w:rsidRPr="000A041C">
                              <w:rPr>
                                <w:rFonts w:ascii="Arial" w:hAnsi="Arial" w:cs="Arial"/>
                                <w:b/>
                              </w:rPr>
                              <w:t>): £4300</w:t>
                            </w:r>
                            <w:r w:rsidR="00AB5225" w:rsidRPr="002F5550">
                              <w:rPr>
                                <w:rFonts w:ascii="Arial" w:hAnsi="Arial" w:cs="Arial"/>
                              </w:rPr>
                              <w:br/>
                              <w:t>(</w:t>
                            </w:r>
                            <w:r w:rsidR="00AB5225">
                              <w:rPr>
                                <w:rFonts w:ascii="Arial" w:hAnsi="Arial" w:cs="Arial"/>
                              </w:rPr>
                              <w:t>*</w:t>
                            </w:r>
                            <w:r w:rsidR="00AB5225" w:rsidRPr="002F5550">
                              <w:rPr>
                                <w:rFonts w:ascii="Arial" w:hAnsi="Arial" w:cs="Arial"/>
                              </w:rPr>
                              <w:t>Exchange rate 1 GBP = 1.25 USD)</w:t>
                            </w:r>
                          </w:p>
                          <w:p w:rsidR="000A041C" w:rsidRPr="00A0151E" w:rsidRDefault="000A041C" w:rsidP="000A041C">
                            <w:pPr>
                              <w:spacing w:after="0"/>
                              <w:jc w:val="center"/>
                              <w:rPr>
                                <w:rFonts w:ascii="Arial" w:hAnsi="Arial" w:cs="Arial"/>
                                <w:sz w:val="14"/>
                              </w:rPr>
                            </w:pPr>
                          </w:p>
                          <w:p w:rsidR="00AB5225" w:rsidRPr="000A041C" w:rsidRDefault="00AB5225" w:rsidP="000A041C">
                            <w:pPr>
                              <w:numPr>
                                <w:ilvl w:val="0"/>
                                <w:numId w:val="17"/>
                              </w:numPr>
                              <w:spacing w:after="0" w:line="240" w:lineRule="auto"/>
                              <w:ind w:left="426"/>
                              <w:rPr>
                                <w:rFonts w:ascii="Arial" w:hAnsi="Arial" w:cs="Arial"/>
                              </w:rPr>
                            </w:pPr>
                            <w:r w:rsidRPr="002F5550">
                              <w:rPr>
                                <w:rFonts w:ascii="Arial" w:hAnsi="Arial" w:cs="Arial"/>
                                <w:lang w:val="en-US"/>
                              </w:rPr>
                              <w:t xml:space="preserve">Pod </w:t>
                            </w:r>
                            <w:r w:rsidR="000A041C">
                              <w:rPr>
                                <w:rFonts w:ascii="Arial" w:hAnsi="Arial" w:cs="Arial"/>
                                <w:lang w:val="en-US"/>
                              </w:rPr>
                              <w:t xml:space="preserve">or Stand </w:t>
                            </w:r>
                            <w:r w:rsidRPr="002F5550">
                              <w:rPr>
                                <w:rFonts w:ascii="Arial" w:hAnsi="Arial" w:cs="Arial"/>
                                <w:lang w:val="en-US"/>
                              </w:rPr>
                              <w:t>with Fascia</w:t>
                            </w:r>
                          </w:p>
                          <w:p w:rsidR="000A041C" w:rsidRPr="002F5550" w:rsidRDefault="000A041C" w:rsidP="000A041C">
                            <w:pPr>
                              <w:numPr>
                                <w:ilvl w:val="0"/>
                                <w:numId w:val="17"/>
                              </w:numPr>
                              <w:spacing w:after="0" w:line="240" w:lineRule="auto"/>
                              <w:ind w:left="426"/>
                              <w:rPr>
                                <w:rFonts w:ascii="Arial" w:hAnsi="Arial" w:cs="Arial"/>
                              </w:rPr>
                            </w:pPr>
                            <w:r>
                              <w:rPr>
                                <w:rFonts w:ascii="Arial" w:hAnsi="Arial" w:cs="Arial"/>
                                <w:lang w:val="en-US"/>
                              </w:rPr>
                              <w:t>Pipe railing with curtains (for full stands only)</w:t>
                            </w:r>
                          </w:p>
                          <w:p w:rsidR="00AB5225" w:rsidRPr="002F5550" w:rsidRDefault="00AB5225" w:rsidP="000A041C">
                            <w:pPr>
                              <w:numPr>
                                <w:ilvl w:val="0"/>
                                <w:numId w:val="17"/>
                              </w:numPr>
                              <w:spacing w:after="0" w:line="240" w:lineRule="auto"/>
                              <w:ind w:left="426"/>
                              <w:rPr>
                                <w:rFonts w:ascii="Arial" w:hAnsi="Arial" w:cs="Arial"/>
                              </w:rPr>
                            </w:pPr>
                            <w:r w:rsidRPr="002F5550">
                              <w:rPr>
                                <w:rFonts w:ascii="Arial" w:hAnsi="Arial" w:cs="Arial"/>
                                <w:lang w:val="en-US"/>
                              </w:rPr>
                              <w:t>Bar stool</w:t>
                            </w:r>
                            <w:r w:rsidR="000A041C">
                              <w:rPr>
                                <w:rFonts w:ascii="Arial" w:hAnsi="Arial" w:cs="Arial"/>
                                <w:lang w:val="en-US"/>
                              </w:rPr>
                              <w:t xml:space="preserve"> (pods only)</w:t>
                            </w:r>
                          </w:p>
                          <w:p w:rsidR="00AB5225" w:rsidRPr="002F5550" w:rsidRDefault="00AB5225" w:rsidP="000A041C">
                            <w:pPr>
                              <w:numPr>
                                <w:ilvl w:val="0"/>
                                <w:numId w:val="17"/>
                              </w:numPr>
                              <w:spacing w:after="0" w:line="240" w:lineRule="auto"/>
                              <w:ind w:left="426"/>
                              <w:rPr>
                                <w:rFonts w:ascii="Arial" w:hAnsi="Arial" w:cs="Arial"/>
                              </w:rPr>
                            </w:pPr>
                            <w:r w:rsidRPr="002F5550">
                              <w:rPr>
                                <w:rFonts w:ascii="Arial" w:hAnsi="Arial" w:cs="Arial"/>
                                <w:lang w:val="en-US"/>
                              </w:rPr>
                              <w:t xml:space="preserve">5 Amp socket </w:t>
                            </w:r>
                          </w:p>
                          <w:p w:rsidR="00AB5225" w:rsidRPr="002F5550" w:rsidRDefault="00AB5225" w:rsidP="000A041C">
                            <w:pPr>
                              <w:numPr>
                                <w:ilvl w:val="0"/>
                                <w:numId w:val="17"/>
                              </w:numPr>
                              <w:spacing w:after="0" w:line="240" w:lineRule="auto"/>
                              <w:ind w:left="426"/>
                              <w:rPr>
                                <w:rFonts w:ascii="Arial" w:hAnsi="Arial" w:cs="Arial"/>
                              </w:rPr>
                            </w:pPr>
                            <w:r w:rsidRPr="002F5550">
                              <w:rPr>
                                <w:rFonts w:ascii="Arial" w:hAnsi="Arial" w:cs="Arial"/>
                                <w:lang w:val="en-US"/>
                              </w:rPr>
                              <w:t xml:space="preserve">Standard internet connection </w:t>
                            </w:r>
                          </w:p>
                          <w:p w:rsidR="00AB5225" w:rsidRPr="002F5550" w:rsidRDefault="00AB5225" w:rsidP="000A041C">
                            <w:pPr>
                              <w:numPr>
                                <w:ilvl w:val="0"/>
                                <w:numId w:val="17"/>
                              </w:numPr>
                              <w:spacing w:after="0" w:line="240" w:lineRule="auto"/>
                              <w:ind w:left="426"/>
                              <w:rPr>
                                <w:rFonts w:ascii="Arial" w:hAnsi="Arial" w:cs="Arial"/>
                              </w:rPr>
                            </w:pPr>
                            <w:r w:rsidRPr="002F5550">
                              <w:rPr>
                                <w:rFonts w:ascii="Arial" w:hAnsi="Arial" w:cs="Arial"/>
                                <w:lang w:val="en-US"/>
                              </w:rPr>
                              <w:t>BESA service</w:t>
                            </w:r>
                          </w:p>
                          <w:p w:rsidR="00AB5225" w:rsidRPr="002F5550" w:rsidRDefault="00AB5225" w:rsidP="000A041C">
                            <w:pPr>
                              <w:numPr>
                                <w:ilvl w:val="0"/>
                                <w:numId w:val="17"/>
                              </w:numPr>
                              <w:spacing w:after="0" w:line="240" w:lineRule="auto"/>
                              <w:ind w:left="426"/>
                              <w:rPr>
                                <w:rFonts w:ascii="Arial" w:hAnsi="Arial" w:cs="Arial"/>
                              </w:rPr>
                            </w:pPr>
                            <w:r w:rsidRPr="002F5550">
                              <w:rPr>
                                <w:rFonts w:ascii="Arial" w:hAnsi="Arial" w:cs="Arial"/>
                                <w:lang w:val="en-US"/>
                              </w:rPr>
                              <w:t>Cleaning and Security</w:t>
                            </w:r>
                          </w:p>
                          <w:p w:rsidR="00AB5225" w:rsidRPr="002F5550" w:rsidRDefault="00AB5225" w:rsidP="000A041C">
                            <w:pPr>
                              <w:numPr>
                                <w:ilvl w:val="0"/>
                                <w:numId w:val="17"/>
                              </w:numPr>
                              <w:spacing w:after="0" w:line="240" w:lineRule="auto"/>
                              <w:ind w:left="426"/>
                              <w:rPr>
                                <w:rFonts w:ascii="Arial" w:hAnsi="Arial" w:cs="Arial"/>
                              </w:rPr>
                            </w:pPr>
                            <w:r w:rsidRPr="002F5550">
                              <w:rPr>
                                <w:rFonts w:ascii="Arial" w:hAnsi="Arial" w:cs="Arial"/>
                              </w:rPr>
                              <w:t>Conference Badge</w:t>
                            </w:r>
                          </w:p>
                          <w:p w:rsidR="00AB5225" w:rsidRDefault="000A041C" w:rsidP="000A041C">
                            <w:pPr>
                              <w:numPr>
                                <w:ilvl w:val="0"/>
                                <w:numId w:val="17"/>
                              </w:numPr>
                              <w:spacing w:after="0" w:line="240" w:lineRule="auto"/>
                              <w:ind w:left="426"/>
                              <w:rPr>
                                <w:rFonts w:ascii="Arial" w:hAnsi="Arial" w:cs="Arial"/>
                              </w:rPr>
                            </w:pPr>
                            <w:r>
                              <w:rPr>
                                <w:rFonts w:ascii="Arial" w:hAnsi="Arial" w:cs="Arial"/>
                              </w:rPr>
                              <w:t xml:space="preserve">Event </w:t>
                            </w:r>
                            <w:r w:rsidR="00AB5225" w:rsidRPr="002F5550">
                              <w:rPr>
                                <w:rFonts w:ascii="Arial" w:hAnsi="Arial" w:cs="Arial"/>
                              </w:rPr>
                              <w:t>Catalogue entry</w:t>
                            </w:r>
                          </w:p>
                          <w:p w:rsidR="000A041C" w:rsidRDefault="000A041C" w:rsidP="000A041C">
                            <w:pPr>
                              <w:numPr>
                                <w:ilvl w:val="0"/>
                                <w:numId w:val="17"/>
                              </w:numPr>
                              <w:spacing w:after="0" w:line="240" w:lineRule="auto"/>
                              <w:ind w:left="426"/>
                              <w:rPr>
                                <w:rFonts w:ascii="Arial" w:hAnsi="Arial" w:cs="Arial"/>
                              </w:rPr>
                            </w:pPr>
                            <w:r>
                              <w:rPr>
                                <w:rFonts w:ascii="Arial" w:hAnsi="Arial" w:cs="Arial"/>
                              </w:rPr>
                              <w:t>UK Brochure</w:t>
                            </w:r>
                          </w:p>
                          <w:p w:rsidR="00AB5225" w:rsidRDefault="00AB5225" w:rsidP="000A041C">
                            <w:pPr>
                              <w:spacing w:after="0" w:line="240" w:lineRule="auto"/>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6.75pt;margin-top:340.1pt;width:280.5pt;height:208.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" strokecolor="#7030a0" strokeweight="2.25pt">
                <v:textbox>
                  <w:txbxContent>
                    <w:p w:rsidR="00015144" w:rsidRPr="00510B60" w:rsidRDefault="000A041C" w:rsidP="00015144">
                      <w:pPr>
                        <w:spacing w:after="0"/>
                        <w:jc w:val="center"/>
                        <w:rPr>
                          <w:rFonts w:eastAsia="Times New Roman" w:cs="Times New Roman"/>
                          <w:color w:val="FFC000" w:themeColor="accent4"/>
                          <w:sz w:val="32"/>
                          <w:szCs w:val="24"/>
                          <w:lang w:eastAsia="en-GB"/>
                        </w:rPr>
                      </w:pPr>
                      <w:r>
                        <w:rPr>
                          <w:rFonts w:eastAsia="Times New Roman" w:cs="Times New Roman"/>
                          <w:b/>
                          <w:bCs/>
                          <w:color w:val="7030A0"/>
                          <w:sz w:val="32"/>
                          <w:szCs w:val="24"/>
                          <w:lang w:eastAsia="en-GB"/>
                        </w:rPr>
                        <w:t>UK</w:t>
                      </w:r>
                      <w:r w:rsidR="00015144" w:rsidRPr="00C55C3F">
                        <w:rPr>
                          <w:rFonts w:eastAsia="Times New Roman" w:cs="Times New Roman"/>
                          <w:b/>
                          <w:bCs/>
                          <w:color w:val="7030A0"/>
                          <w:sz w:val="32"/>
                          <w:szCs w:val="24"/>
                          <w:lang w:eastAsia="en-GB"/>
                        </w:rPr>
                        <w:t xml:space="preserve"> Package</w:t>
                      </w:r>
                    </w:p>
                    <w:p w:rsidR="000A041C" w:rsidRDefault="00AB5225" w:rsidP="000A041C">
                      <w:pPr>
                        <w:spacing w:after="0"/>
                        <w:jc w:val="center"/>
                        <w:rPr>
                          <w:rFonts w:ascii="Arial" w:hAnsi="Arial" w:cs="Arial"/>
                        </w:rPr>
                      </w:pPr>
                      <w:r w:rsidRPr="002F5550">
                        <w:rPr>
                          <w:rFonts w:ascii="Arial" w:hAnsi="Arial" w:cs="Arial"/>
                          <w:b/>
                        </w:rPr>
                        <w:t>POD Package</w:t>
                      </w:r>
                      <w:r w:rsidR="000A041C">
                        <w:rPr>
                          <w:rFonts w:ascii="Arial" w:hAnsi="Arial" w:cs="Arial"/>
                          <w:b/>
                        </w:rPr>
                        <w:t xml:space="preserve">: </w:t>
                      </w:r>
                      <w:r w:rsidRPr="002F5550">
                        <w:rPr>
                          <w:rFonts w:ascii="Arial" w:hAnsi="Arial" w:cs="Arial"/>
                          <w:b/>
                        </w:rPr>
                        <w:t>£3200 includes</w:t>
                      </w:r>
                    </w:p>
                    <w:p w:rsidR="00AB5225" w:rsidRDefault="000A041C" w:rsidP="000A041C">
                      <w:pPr>
                        <w:spacing w:after="0"/>
                        <w:jc w:val="center"/>
                        <w:rPr>
                          <w:rFonts w:ascii="Arial" w:hAnsi="Arial" w:cs="Arial"/>
                        </w:rPr>
                      </w:pPr>
                      <w:r>
                        <w:rPr>
                          <w:rFonts w:ascii="Arial" w:hAnsi="Arial" w:cs="Arial"/>
                          <w:b/>
                        </w:rPr>
                        <w:t xml:space="preserve">Full </w:t>
                      </w:r>
                      <w:r w:rsidRPr="000A041C">
                        <w:rPr>
                          <w:rFonts w:ascii="Arial" w:hAnsi="Arial" w:cs="Arial"/>
                          <w:b/>
                        </w:rPr>
                        <w:t xml:space="preserve">Stand Package (9sq </w:t>
                      </w:r>
                      <w:proofErr w:type="spellStart"/>
                      <w:r w:rsidRPr="000A041C">
                        <w:rPr>
                          <w:rFonts w:ascii="Arial" w:hAnsi="Arial" w:cs="Arial"/>
                          <w:b/>
                        </w:rPr>
                        <w:t>mtrs</w:t>
                      </w:r>
                      <w:proofErr w:type="spellEnd"/>
                      <w:r w:rsidRPr="000A041C">
                        <w:rPr>
                          <w:rFonts w:ascii="Arial" w:hAnsi="Arial" w:cs="Arial"/>
                          <w:b/>
                        </w:rPr>
                        <w:t>): £4300</w:t>
                      </w:r>
                      <w:r w:rsidR="00AB5225" w:rsidRPr="002F5550">
                        <w:rPr>
                          <w:rFonts w:ascii="Arial" w:hAnsi="Arial" w:cs="Arial"/>
                        </w:rPr>
                        <w:br/>
                        <w:t>(</w:t>
                      </w:r>
                      <w:r w:rsidR="00AB5225">
                        <w:rPr>
                          <w:rFonts w:ascii="Arial" w:hAnsi="Arial" w:cs="Arial"/>
                        </w:rPr>
                        <w:t>*</w:t>
                      </w:r>
                      <w:r w:rsidR="00AB5225" w:rsidRPr="002F5550">
                        <w:rPr>
                          <w:rFonts w:ascii="Arial" w:hAnsi="Arial" w:cs="Arial"/>
                        </w:rPr>
                        <w:t>Exchange rate 1 GBP = 1.25 USD)</w:t>
                      </w:r>
                    </w:p>
                    <w:p w:rsidR="000A041C" w:rsidRPr="00A0151E" w:rsidRDefault="000A041C" w:rsidP="000A041C">
                      <w:pPr>
                        <w:spacing w:after="0"/>
                        <w:jc w:val="center"/>
                        <w:rPr>
                          <w:rFonts w:ascii="Arial" w:hAnsi="Arial" w:cs="Arial"/>
                          <w:sz w:val="14"/>
                        </w:rPr>
                      </w:pPr>
                    </w:p>
                    <w:p w:rsidR="00AB5225" w:rsidRPr="000A041C" w:rsidRDefault="00AB5225" w:rsidP="000A041C">
                      <w:pPr>
                        <w:numPr>
                          <w:ilvl w:val="0"/>
                          <w:numId w:val="17"/>
                        </w:numPr>
                        <w:spacing w:after="0" w:line="240" w:lineRule="auto"/>
                        <w:ind w:left="426"/>
                        <w:rPr>
                          <w:rFonts w:ascii="Arial" w:hAnsi="Arial" w:cs="Arial"/>
                        </w:rPr>
                      </w:pPr>
                      <w:r w:rsidRPr="002F5550">
                        <w:rPr>
                          <w:rFonts w:ascii="Arial" w:hAnsi="Arial" w:cs="Arial"/>
                          <w:lang w:val="en-US"/>
                        </w:rPr>
                        <w:t xml:space="preserve">Pod </w:t>
                      </w:r>
                      <w:r w:rsidR="000A041C">
                        <w:rPr>
                          <w:rFonts w:ascii="Arial" w:hAnsi="Arial" w:cs="Arial"/>
                          <w:lang w:val="en-US"/>
                        </w:rPr>
                        <w:t xml:space="preserve">or Stand </w:t>
                      </w:r>
                      <w:r w:rsidRPr="002F5550">
                        <w:rPr>
                          <w:rFonts w:ascii="Arial" w:hAnsi="Arial" w:cs="Arial"/>
                          <w:lang w:val="en-US"/>
                        </w:rPr>
                        <w:t>with Fascia</w:t>
                      </w:r>
                    </w:p>
                    <w:p w:rsidR="000A041C" w:rsidRPr="002F5550" w:rsidRDefault="000A041C" w:rsidP="000A041C">
                      <w:pPr>
                        <w:numPr>
                          <w:ilvl w:val="0"/>
                          <w:numId w:val="17"/>
                        </w:numPr>
                        <w:spacing w:after="0" w:line="240" w:lineRule="auto"/>
                        <w:ind w:left="426"/>
                        <w:rPr>
                          <w:rFonts w:ascii="Arial" w:hAnsi="Arial" w:cs="Arial"/>
                        </w:rPr>
                      </w:pPr>
                      <w:r>
                        <w:rPr>
                          <w:rFonts w:ascii="Arial" w:hAnsi="Arial" w:cs="Arial"/>
                          <w:lang w:val="en-US"/>
                        </w:rPr>
                        <w:t>Pipe railing with curtains (for full stands only)</w:t>
                      </w:r>
                    </w:p>
                    <w:p w:rsidR="00AB5225" w:rsidRPr="002F5550" w:rsidRDefault="00AB5225" w:rsidP="000A041C">
                      <w:pPr>
                        <w:numPr>
                          <w:ilvl w:val="0"/>
                          <w:numId w:val="17"/>
                        </w:numPr>
                        <w:spacing w:after="0" w:line="240" w:lineRule="auto"/>
                        <w:ind w:left="426"/>
                        <w:rPr>
                          <w:rFonts w:ascii="Arial" w:hAnsi="Arial" w:cs="Arial"/>
                        </w:rPr>
                      </w:pPr>
                      <w:r w:rsidRPr="002F5550">
                        <w:rPr>
                          <w:rFonts w:ascii="Arial" w:hAnsi="Arial" w:cs="Arial"/>
                          <w:lang w:val="en-US"/>
                        </w:rPr>
                        <w:t>Bar stool</w:t>
                      </w:r>
                      <w:r w:rsidR="000A041C">
                        <w:rPr>
                          <w:rFonts w:ascii="Arial" w:hAnsi="Arial" w:cs="Arial"/>
                          <w:lang w:val="en-US"/>
                        </w:rPr>
                        <w:t xml:space="preserve"> (pods only)</w:t>
                      </w:r>
                    </w:p>
                    <w:p w:rsidR="00AB5225" w:rsidRPr="002F5550" w:rsidRDefault="00AB5225" w:rsidP="000A041C">
                      <w:pPr>
                        <w:numPr>
                          <w:ilvl w:val="0"/>
                          <w:numId w:val="17"/>
                        </w:numPr>
                        <w:spacing w:after="0" w:line="240" w:lineRule="auto"/>
                        <w:ind w:left="426"/>
                        <w:rPr>
                          <w:rFonts w:ascii="Arial" w:hAnsi="Arial" w:cs="Arial"/>
                        </w:rPr>
                      </w:pPr>
                      <w:r w:rsidRPr="002F5550">
                        <w:rPr>
                          <w:rFonts w:ascii="Arial" w:hAnsi="Arial" w:cs="Arial"/>
                          <w:lang w:val="en-US"/>
                        </w:rPr>
                        <w:t xml:space="preserve">5 Amp socket </w:t>
                      </w:r>
                    </w:p>
                    <w:p w:rsidR="00AB5225" w:rsidRPr="002F5550" w:rsidRDefault="00AB5225" w:rsidP="000A041C">
                      <w:pPr>
                        <w:numPr>
                          <w:ilvl w:val="0"/>
                          <w:numId w:val="17"/>
                        </w:numPr>
                        <w:spacing w:after="0" w:line="240" w:lineRule="auto"/>
                        <w:ind w:left="426"/>
                        <w:rPr>
                          <w:rFonts w:ascii="Arial" w:hAnsi="Arial" w:cs="Arial"/>
                        </w:rPr>
                      </w:pPr>
                      <w:r w:rsidRPr="002F5550">
                        <w:rPr>
                          <w:rFonts w:ascii="Arial" w:hAnsi="Arial" w:cs="Arial"/>
                          <w:lang w:val="en-US"/>
                        </w:rPr>
                        <w:t xml:space="preserve">Standard internet connection </w:t>
                      </w:r>
                    </w:p>
                    <w:p w:rsidR="00AB5225" w:rsidRPr="002F5550" w:rsidRDefault="00AB5225" w:rsidP="000A041C">
                      <w:pPr>
                        <w:numPr>
                          <w:ilvl w:val="0"/>
                          <w:numId w:val="17"/>
                        </w:numPr>
                        <w:spacing w:after="0" w:line="240" w:lineRule="auto"/>
                        <w:ind w:left="426"/>
                        <w:rPr>
                          <w:rFonts w:ascii="Arial" w:hAnsi="Arial" w:cs="Arial"/>
                        </w:rPr>
                      </w:pPr>
                      <w:r w:rsidRPr="002F5550">
                        <w:rPr>
                          <w:rFonts w:ascii="Arial" w:hAnsi="Arial" w:cs="Arial"/>
                          <w:lang w:val="en-US"/>
                        </w:rPr>
                        <w:t>BESA service</w:t>
                      </w:r>
                    </w:p>
                    <w:p w:rsidR="00AB5225" w:rsidRPr="002F5550" w:rsidRDefault="00AB5225" w:rsidP="000A041C">
                      <w:pPr>
                        <w:numPr>
                          <w:ilvl w:val="0"/>
                          <w:numId w:val="17"/>
                        </w:numPr>
                        <w:spacing w:after="0" w:line="240" w:lineRule="auto"/>
                        <w:ind w:left="426"/>
                        <w:rPr>
                          <w:rFonts w:ascii="Arial" w:hAnsi="Arial" w:cs="Arial"/>
                        </w:rPr>
                      </w:pPr>
                      <w:r w:rsidRPr="002F5550">
                        <w:rPr>
                          <w:rFonts w:ascii="Arial" w:hAnsi="Arial" w:cs="Arial"/>
                          <w:lang w:val="en-US"/>
                        </w:rPr>
                        <w:t>Cleaning and Security</w:t>
                      </w:r>
                    </w:p>
                    <w:p w:rsidR="00AB5225" w:rsidRPr="002F5550" w:rsidRDefault="00AB5225" w:rsidP="000A041C">
                      <w:pPr>
                        <w:numPr>
                          <w:ilvl w:val="0"/>
                          <w:numId w:val="17"/>
                        </w:numPr>
                        <w:spacing w:after="0" w:line="240" w:lineRule="auto"/>
                        <w:ind w:left="426"/>
                        <w:rPr>
                          <w:rFonts w:ascii="Arial" w:hAnsi="Arial" w:cs="Arial"/>
                        </w:rPr>
                      </w:pPr>
                      <w:r w:rsidRPr="002F5550">
                        <w:rPr>
                          <w:rFonts w:ascii="Arial" w:hAnsi="Arial" w:cs="Arial"/>
                        </w:rPr>
                        <w:t>Conference Badge</w:t>
                      </w:r>
                    </w:p>
                    <w:p w:rsidR="00AB5225" w:rsidRDefault="000A041C" w:rsidP="000A041C">
                      <w:pPr>
                        <w:numPr>
                          <w:ilvl w:val="0"/>
                          <w:numId w:val="17"/>
                        </w:numPr>
                        <w:spacing w:after="0" w:line="240" w:lineRule="auto"/>
                        <w:ind w:left="426"/>
                        <w:rPr>
                          <w:rFonts w:ascii="Arial" w:hAnsi="Arial" w:cs="Arial"/>
                        </w:rPr>
                      </w:pPr>
                      <w:r>
                        <w:rPr>
                          <w:rFonts w:ascii="Arial" w:hAnsi="Arial" w:cs="Arial"/>
                        </w:rPr>
                        <w:t xml:space="preserve">Event </w:t>
                      </w:r>
                      <w:r w:rsidR="00AB5225" w:rsidRPr="002F5550">
                        <w:rPr>
                          <w:rFonts w:ascii="Arial" w:hAnsi="Arial" w:cs="Arial"/>
                        </w:rPr>
                        <w:t>Catalogue entry</w:t>
                      </w:r>
                    </w:p>
                    <w:p w:rsidR="000A041C" w:rsidRDefault="000A041C" w:rsidP="000A041C">
                      <w:pPr>
                        <w:numPr>
                          <w:ilvl w:val="0"/>
                          <w:numId w:val="17"/>
                        </w:numPr>
                        <w:spacing w:after="0" w:line="240" w:lineRule="auto"/>
                        <w:ind w:left="426"/>
                        <w:rPr>
                          <w:rFonts w:ascii="Arial" w:hAnsi="Arial" w:cs="Arial"/>
                        </w:rPr>
                      </w:pPr>
                      <w:r>
                        <w:rPr>
                          <w:rFonts w:ascii="Arial" w:hAnsi="Arial" w:cs="Arial"/>
                        </w:rPr>
                        <w:t>UK Brochure</w:t>
                      </w:r>
                    </w:p>
                    <w:p w:rsidR="00AB5225" w:rsidRDefault="00AB5225" w:rsidP="000A041C">
                      <w:pPr>
                        <w:spacing w:after="0" w:line="240" w:lineRule="auto"/>
                        <w:rPr>
                          <w:rFonts w:ascii="Arial" w:hAnsi="Arial" w:cs="Arial"/>
                        </w:rPr>
                      </w:pPr>
                    </w:p>
                  </w:txbxContent>
                </v:textbox>
                <w10:wrap type="square" anchorx="margin"/>
              </v:shape>
            </w:pict>
          </mc:Fallback>
        </mc:AlternateContent>
      </w:r>
      <w:r w:rsidRPr="00C55C3F">
        <w:rPr>
          <w:rFonts w:cs="Arial"/>
          <w:b/>
          <w:bCs/>
          <w:noProof/>
          <w:color w:val="7030A0"/>
          <w:sz w:val="32"/>
          <w:szCs w:val="40"/>
          <w:lang w:eastAsia="en-GB"/>
        </w:rPr>
        <mc:AlternateContent>
          <mc:Choice Requires="wps">
            <w:drawing>
              <wp:anchor distT="45720" distB="45720" distL="114300" distR="114300" simplePos="0" relativeHeight="251664384" behindDoc="0" locked="0" layoutInCell="1" allowOverlap="1">
                <wp:simplePos x="0" y="0"/>
                <wp:positionH relativeFrom="margin">
                  <wp:posOffset>3133725</wp:posOffset>
                </wp:positionH>
                <wp:positionV relativeFrom="paragraph">
                  <wp:posOffset>1804670</wp:posOffset>
                </wp:positionV>
                <wp:extent cx="3562350" cy="251460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2514600"/>
                        </a:xfrm>
                        <a:prstGeom prst="rect">
                          <a:avLst/>
                        </a:prstGeom>
                        <a:solidFill>
                          <a:srgbClr val="FFFFFF"/>
                        </a:solidFill>
                        <a:ln w="28575">
                          <a:solidFill>
                            <a:srgbClr val="7030A0"/>
                          </a:solidFill>
                          <a:miter lim="800000"/>
                          <a:headEnd/>
                          <a:tailEnd/>
                        </a:ln>
                      </wps:spPr>
                      <wps:txbx>
                        <w:txbxContent>
                          <w:p w:rsidR="003A7355" w:rsidRDefault="003B03EB" w:rsidP="00510B60">
                            <w:pPr>
                              <w:shd w:val="clear" w:color="auto" w:fill="FFFFFF"/>
                              <w:spacing w:line="240" w:lineRule="auto"/>
                              <w:jc w:val="center"/>
                              <w:textAlignment w:val="baseline"/>
                              <w:outlineLvl w:val="2"/>
                              <w:rPr>
                                <w:rFonts w:eastAsia="Times New Roman" w:cs="Arial"/>
                                <w:b/>
                                <w:bCs/>
                                <w:color w:val="7030A0"/>
                                <w:sz w:val="32"/>
                                <w:lang w:eastAsia="en-GB"/>
                              </w:rPr>
                            </w:pPr>
                            <w:r w:rsidRPr="003B03EB">
                              <w:rPr>
                                <w:rFonts w:eastAsia="Times New Roman" w:cs="Arial"/>
                                <w:b/>
                                <w:bCs/>
                                <w:color w:val="7030A0"/>
                                <w:sz w:val="32"/>
                                <w:lang w:eastAsia="en-GB"/>
                              </w:rPr>
                              <w:t>Visitor Profile</w:t>
                            </w:r>
                          </w:p>
                          <w:p w:rsidR="00AB5225" w:rsidRPr="00AB5225" w:rsidRDefault="00AB5225" w:rsidP="00AB5225">
                            <w:pPr>
                              <w:numPr>
                                <w:ilvl w:val="0"/>
                                <w:numId w:val="13"/>
                              </w:numPr>
                              <w:spacing w:after="0" w:line="240" w:lineRule="auto"/>
                              <w:rPr>
                                <w:rFonts w:cstheme="minorHAnsi"/>
                              </w:rPr>
                            </w:pPr>
                            <w:r w:rsidRPr="00AB5225">
                              <w:rPr>
                                <w:rFonts w:cstheme="minorHAnsi"/>
                              </w:rPr>
                              <w:t>Teachers</w:t>
                            </w:r>
                            <w:r>
                              <w:rPr>
                                <w:rFonts w:cstheme="minorHAnsi"/>
                              </w:rPr>
                              <w:t>, Educators</w:t>
                            </w:r>
                            <w:r w:rsidRPr="00AB5225">
                              <w:rPr>
                                <w:rFonts w:cstheme="minorHAnsi"/>
                              </w:rPr>
                              <w:t xml:space="preserve"> &amp; Principals </w:t>
                            </w:r>
                          </w:p>
                          <w:p w:rsidR="00AB5225" w:rsidRPr="00AB5225" w:rsidRDefault="00AB5225" w:rsidP="00AB5225">
                            <w:pPr>
                              <w:numPr>
                                <w:ilvl w:val="0"/>
                                <w:numId w:val="13"/>
                              </w:numPr>
                              <w:spacing w:after="0" w:line="240" w:lineRule="auto"/>
                              <w:rPr>
                                <w:rFonts w:cstheme="minorHAnsi"/>
                              </w:rPr>
                            </w:pPr>
                            <w:r w:rsidRPr="00AB5225">
                              <w:rPr>
                                <w:rFonts w:cstheme="minorHAnsi"/>
                              </w:rPr>
                              <w:t>Decision makers</w:t>
                            </w:r>
                          </w:p>
                          <w:p w:rsidR="00AB5225" w:rsidRPr="00AB5225" w:rsidRDefault="00AB5225" w:rsidP="00AB5225">
                            <w:pPr>
                              <w:numPr>
                                <w:ilvl w:val="0"/>
                                <w:numId w:val="13"/>
                              </w:numPr>
                              <w:spacing w:after="0" w:line="240" w:lineRule="auto"/>
                              <w:rPr>
                                <w:rFonts w:cstheme="minorHAnsi"/>
                              </w:rPr>
                            </w:pPr>
                            <w:r w:rsidRPr="00AB5225">
                              <w:rPr>
                                <w:rFonts w:cstheme="minorHAnsi"/>
                              </w:rPr>
                              <w:t>Technology directors</w:t>
                            </w:r>
                          </w:p>
                          <w:p w:rsidR="00AB5225" w:rsidRPr="00AB5225" w:rsidRDefault="00AB5225" w:rsidP="00AB5225">
                            <w:pPr>
                              <w:numPr>
                                <w:ilvl w:val="0"/>
                                <w:numId w:val="13"/>
                              </w:numPr>
                              <w:spacing w:after="0" w:line="240" w:lineRule="auto"/>
                              <w:rPr>
                                <w:rFonts w:cstheme="minorHAnsi"/>
                              </w:rPr>
                            </w:pPr>
                            <w:r w:rsidRPr="00AB5225">
                              <w:rPr>
                                <w:rFonts w:cstheme="minorHAnsi"/>
                              </w:rPr>
                              <w:t>Librarians/Media specialists</w:t>
                            </w:r>
                          </w:p>
                          <w:p w:rsidR="00AB5225" w:rsidRPr="00AB5225" w:rsidRDefault="00AB5225" w:rsidP="00AB5225">
                            <w:pPr>
                              <w:numPr>
                                <w:ilvl w:val="0"/>
                                <w:numId w:val="13"/>
                              </w:numPr>
                              <w:spacing w:after="0" w:line="240" w:lineRule="auto"/>
                              <w:rPr>
                                <w:rFonts w:cstheme="minorHAnsi"/>
                              </w:rPr>
                            </w:pPr>
                            <w:r w:rsidRPr="00AB5225">
                              <w:rPr>
                                <w:rFonts w:cstheme="minorHAnsi"/>
                              </w:rPr>
                              <w:t>Consultants</w:t>
                            </w:r>
                            <w:r>
                              <w:rPr>
                                <w:rFonts w:cstheme="minorHAnsi"/>
                              </w:rPr>
                              <w:t xml:space="preserve"> &amp; </w:t>
                            </w:r>
                            <w:r w:rsidRPr="00AB5225">
                              <w:rPr>
                                <w:rFonts w:cstheme="minorHAnsi"/>
                              </w:rPr>
                              <w:t>Curriculum coordinators/specialists</w:t>
                            </w:r>
                          </w:p>
                          <w:p w:rsidR="00AB5225" w:rsidRPr="00AB5225" w:rsidRDefault="00AB5225" w:rsidP="00AB5225">
                            <w:pPr>
                              <w:numPr>
                                <w:ilvl w:val="0"/>
                                <w:numId w:val="13"/>
                              </w:numPr>
                              <w:spacing w:after="0" w:line="240" w:lineRule="auto"/>
                              <w:rPr>
                                <w:rFonts w:cstheme="minorHAnsi"/>
                              </w:rPr>
                            </w:pPr>
                            <w:r w:rsidRPr="00AB5225">
                              <w:rPr>
                                <w:rFonts w:cstheme="minorHAnsi"/>
                              </w:rPr>
                              <w:t>Policy makers</w:t>
                            </w:r>
                          </w:p>
                          <w:p w:rsidR="00AB5225" w:rsidRPr="00AB5225" w:rsidRDefault="00AB5225" w:rsidP="00AB5225">
                            <w:pPr>
                              <w:autoSpaceDE w:val="0"/>
                              <w:autoSpaceDN w:val="0"/>
                              <w:spacing w:after="0" w:line="240" w:lineRule="auto"/>
                              <w:ind w:left="284"/>
                              <w:jc w:val="center"/>
                              <w:rPr>
                                <w:rFonts w:cstheme="minorHAnsi"/>
                                <w:b/>
                                <w:bCs/>
                                <w:color w:val="002060"/>
                                <w:lang w:val="en-US"/>
                              </w:rPr>
                            </w:pPr>
                          </w:p>
                          <w:p w:rsidR="00AB5225" w:rsidRPr="00AB5225" w:rsidRDefault="00AB5225" w:rsidP="00AB5225">
                            <w:pPr>
                              <w:autoSpaceDE w:val="0"/>
                              <w:autoSpaceDN w:val="0"/>
                              <w:spacing w:after="0" w:line="240" w:lineRule="auto"/>
                              <w:ind w:left="284"/>
                              <w:jc w:val="center"/>
                              <w:rPr>
                                <w:rFonts w:cstheme="minorHAnsi"/>
                                <w:b/>
                                <w:bCs/>
                                <w:color w:val="002060"/>
                                <w:lang w:val="en-US"/>
                              </w:rPr>
                            </w:pPr>
                            <w:r w:rsidRPr="00AB5225">
                              <w:rPr>
                                <w:rFonts w:cstheme="minorHAnsi"/>
                                <w:b/>
                                <w:bCs/>
                                <w:color w:val="7030A0"/>
                                <w:lang w:val="en-US"/>
                              </w:rPr>
                              <w:t>2017 Key Statistics</w:t>
                            </w:r>
                          </w:p>
                          <w:p w:rsidR="00AB5225" w:rsidRPr="00AB5225" w:rsidRDefault="00AB5225" w:rsidP="00AB5225">
                            <w:pPr>
                              <w:numPr>
                                <w:ilvl w:val="0"/>
                                <w:numId w:val="15"/>
                              </w:numPr>
                              <w:autoSpaceDE w:val="0"/>
                              <w:autoSpaceDN w:val="0"/>
                              <w:spacing w:after="0" w:line="240" w:lineRule="auto"/>
                              <w:ind w:left="284"/>
                              <w:rPr>
                                <w:rFonts w:cstheme="minorHAnsi"/>
                                <w:lang w:val="en-US"/>
                              </w:rPr>
                            </w:pPr>
                            <w:r w:rsidRPr="00AB5225">
                              <w:rPr>
                                <w:rFonts w:cstheme="minorHAnsi"/>
                                <w:lang w:val="en-US"/>
                              </w:rPr>
                              <w:t>16,000+ educators</w:t>
                            </w:r>
                          </w:p>
                          <w:p w:rsidR="00AB5225" w:rsidRPr="00AB5225" w:rsidRDefault="00AB5225" w:rsidP="00AB5225">
                            <w:pPr>
                              <w:numPr>
                                <w:ilvl w:val="0"/>
                                <w:numId w:val="15"/>
                              </w:numPr>
                              <w:autoSpaceDE w:val="0"/>
                              <w:autoSpaceDN w:val="0"/>
                              <w:spacing w:after="0" w:line="240" w:lineRule="auto"/>
                              <w:ind w:left="284"/>
                              <w:rPr>
                                <w:rFonts w:cstheme="minorHAnsi"/>
                                <w:lang w:val="en-US"/>
                              </w:rPr>
                            </w:pPr>
                            <w:r w:rsidRPr="00AB5225">
                              <w:rPr>
                                <w:rFonts w:cstheme="minorHAnsi"/>
                                <w:lang w:val="en-US"/>
                              </w:rPr>
                              <w:t>Visitors from 7</w:t>
                            </w:r>
                            <w:r>
                              <w:rPr>
                                <w:rFonts w:cstheme="minorHAnsi"/>
                                <w:lang w:val="en-US"/>
                              </w:rPr>
                              <w:t>5</w:t>
                            </w:r>
                            <w:r w:rsidRPr="00AB5225">
                              <w:rPr>
                                <w:rFonts w:cstheme="minorHAnsi"/>
                                <w:lang w:val="en-US"/>
                              </w:rPr>
                              <w:t xml:space="preserve"> nations</w:t>
                            </w:r>
                          </w:p>
                          <w:p w:rsidR="00AB5225" w:rsidRPr="00AB5225" w:rsidRDefault="00AB5225" w:rsidP="00AB5225">
                            <w:pPr>
                              <w:numPr>
                                <w:ilvl w:val="0"/>
                                <w:numId w:val="15"/>
                              </w:numPr>
                              <w:autoSpaceDE w:val="0"/>
                              <w:autoSpaceDN w:val="0"/>
                              <w:spacing w:after="0" w:line="240" w:lineRule="auto"/>
                              <w:ind w:left="284"/>
                              <w:rPr>
                                <w:rFonts w:cstheme="minorHAnsi"/>
                                <w:lang w:val="en-US"/>
                              </w:rPr>
                            </w:pPr>
                            <w:r w:rsidRPr="00AB5225">
                              <w:rPr>
                                <w:rFonts w:cstheme="minorHAnsi"/>
                                <w:lang w:val="en-US"/>
                              </w:rPr>
                              <w:t>5,000+ industry reps</w:t>
                            </w:r>
                          </w:p>
                          <w:p w:rsidR="00AB5225" w:rsidRPr="0042524B" w:rsidRDefault="00AB5225" w:rsidP="00AB5225">
                            <w:pPr>
                              <w:numPr>
                                <w:ilvl w:val="0"/>
                                <w:numId w:val="15"/>
                              </w:numPr>
                              <w:autoSpaceDE w:val="0"/>
                              <w:autoSpaceDN w:val="0"/>
                              <w:spacing w:after="0" w:line="240" w:lineRule="auto"/>
                              <w:ind w:left="284"/>
                              <w:rPr>
                                <w:rFonts w:cstheme="minorHAnsi"/>
                                <w:sz w:val="20"/>
                                <w:szCs w:val="20"/>
                                <w:lang w:val="en-US"/>
                              </w:rPr>
                            </w:pPr>
                            <w:r w:rsidRPr="0042524B">
                              <w:rPr>
                                <w:rFonts w:cstheme="minorHAnsi"/>
                                <w:sz w:val="20"/>
                                <w:szCs w:val="20"/>
                                <w:lang w:val="en-US"/>
                              </w:rPr>
                              <w:t>Over 500 exhibitors</w:t>
                            </w:r>
                          </w:p>
                          <w:p w:rsidR="00AB5225" w:rsidRDefault="00AB5225" w:rsidP="00510B60">
                            <w:pPr>
                              <w:shd w:val="clear" w:color="auto" w:fill="FFFFFF"/>
                              <w:spacing w:line="240" w:lineRule="auto"/>
                              <w:jc w:val="center"/>
                              <w:textAlignment w:val="baseline"/>
                              <w:outlineLvl w:val="2"/>
                              <w:rPr>
                                <w:rFonts w:eastAsia="Times New Roman" w:cs="Arial"/>
                                <w:b/>
                                <w:bCs/>
                                <w:color w:val="7030A0"/>
                                <w:sz w:val="32"/>
                                <w:lang w:eastAsia="en-GB"/>
                              </w:rPr>
                            </w:pPr>
                          </w:p>
                          <w:p w:rsidR="003B03EB" w:rsidRPr="003B03EB" w:rsidRDefault="003B03EB" w:rsidP="003B03EB">
                            <w:pPr>
                              <w:shd w:val="clear" w:color="auto" w:fill="FFFFFF"/>
                              <w:spacing w:line="240" w:lineRule="auto"/>
                              <w:textAlignment w:val="baseline"/>
                              <w:outlineLvl w:val="2"/>
                              <w:rPr>
                                <w:rFonts w:eastAsia="Times New Roman" w:cs="Arial"/>
                                <w:bCs/>
                                <w:sz w:val="32"/>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46.75pt;margin-top:142.1pt;width:280.5pt;height:198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" strokecolor="#7030a0" strokeweight="2.25pt">
                <v:textbox>
                  <w:txbxContent>
                    <w:p w:rsidR="003A7355" w:rsidRDefault="003B03EB" w:rsidP="00510B60">
                      <w:pPr>
                        <w:shd w:val="clear" w:color="auto" w:fill="FFFFFF"/>
                        <w:spacing w:line="240" w:lineRule="auto"/>
                        <w:jc w:val="center"/>
                        <w:textAlignment w:val="baseline"/>
                        <w:outlineLvl w:val="2"/>
                        <w:rPr>
                          <w:rFonts w:eastAsia="Times New Roman" w:cs="Arial"/>
                          <w:b/>
                          <w:bCs/>
                          <w:color w:val="7030A0"/>
                          <w:sz w:val="32"/>
                          <w:lang w:eastAsia="en-GB"/>
                        </w:rPr>
                      </w:pPr>
                      <w:r w:rsidRPr="003B03EB">
                        <w:rPr>
                          <w:rFonts w:eastAsia="Times New Roman" w:cs="Arial"/>
                          <w:b/>
                          <w:bCs/>
                          <w:color w:val="7030A0"/>
                          <w:sz w:val="32"/>
                          <w:lang w:eastAsia="en-GB"/>
                        </w:rPr>
                        <w:t>Visitor Profile</w:t>
                      </w:r>
                    </w:p>
                    <w:p w:rsidR="00AB5225" w:rsidRPr="00AB5225" w:rsidRDefault="00AB5225" w:rsidP="00AB5225">
                      <w:pPr>
                        <w:numPr>
                          <w:ilvl w:val="0"/>
                          <w:numId w:val="13"/>
                        </w:numPr>
                        <w:spacing w:after="0" w:line="240" w:lineRule="auto"/>
                        <w:rPr>
                          <w:rFonts w:cstheme="minorHAnsi"/>
                        </w:rPr>
                      </w:pPr>
                      <w:r w:rsidRPr="00AB5225">
                        <w:rPr>
                          <w:rFonts w:cstheme="minorHAnsi"/>
                        </w:rPr>
                        <w:t>Teachers</w:t>
                      </w:r>
                      <w:r>
                        <w:rPr>
                          <w:rFonts w:cstheme="minorHAnsi"/>
                        </w:rPr>
                        <w:t>, Educators</w:t>
                      </w:r>
                      <w:r w:rsidRPr="00AB5225">
                        <w:rPr>
                          <w:rFonts w:cstheme="minorHAnsi"/>
                        </w:rPr>
                        <w:t xml:space="preserve"> &amp; Principals </w:t>
                      </w:r>
                    </w:p>
                    <w:p w:rsidR="00AB5225" w:rsidRPr="00AB5225" w:rsidRDefault="00AB5225" w:rsidP="00AB5225">
                      <w:pPr>
                        <w:numPr>
                          <w:ilvl w:val="0"/>
                          <w:numId w:val="13"/>
                        </w:numPr>
                        <w:spacing w:after="0" w:line="240" w:lineRule="auto"/>
                        <w:rPr>
                          <w:rFonts w:cstheme="minorHAnsi"/>
                        </w:rPr>
                      </w:pPr>
                      <w:r w:rsidRPr="00AB5225">
                        <w:rPr>
                          <w:rFonts w:cstheme="minorHAnsi"/>
                        </w:rPr>
                        <w:t>Decision makers</w:t>
                      </w:r>
                    </w:p>
                    <w:p w:rsidR="00AB5225" w:rsidRPr="00AB5225" w:rsidRDefault="00AB5225" w:rsidP="00AB5225">
                      <w:pPr>
                        <w:numPr>
                          <w:ilvl w:val="0"/>
                          <w:numId w:val="13"/>
                        </w:numPr>
                        <w:spacing w:after="0" w:line="240" w:lineRule="auto"/>
                        <w:rPr>
                          <w:rFonts w:cstheme="minorHAnsi"/>
                        </w:rPr>
                      </w:pPr>
                      <w:r w:rsidRPr="00AB5225">
                        <w:rPr>
                          <w:rFonts w:cstheme="minorHAnsi"/>
                        </w:rPr>
                        <w:t>Technology directors</w:t>
                      </w:r>
                    </w:p>
                    <w:p w:rsidR="00AB5225" w:rsidRPr="00AB5225" w:rsidRDefault="00AB5225" w:rsidP="00AB5225">
                      <w:pPr>
                        <w:numPr>
                          <w:ilvl w:val="0"/>
                          <w:numId w:val="13"/>
                        </w:numPr>
                        <w:spacing w:after="0" w:line="240" w:lineRule="auto"/>
                        <w:rPr>
                          <w:rFonts w:cstheme="minorHAnsi"/>
                        </w:rPr>
                      </w:pPr>
                      <w:r w:rsidRPr="00AB5225">
                        <w:rPr>
                          <w:rFonts w:cstheme="minorHAnsi"/>
                        </w:rPr>
                        <w:t>Librarians/Media specialists</w:t>
                      </w:r>
                    </w:p>
                    <w:p w:rsidR="00AB5225" w:rsidRPr="00AB5225" w:rsidRDefault="00AB5225" w:rsidP="00AB5225">
                      <w:pPr>
                        <w:numPr>
                          <w:ilvl w:val="0"/>
                          <w:numId w:val="13"/>
                        </w:numPr>
                        <w:spacing w:after="0" w:line="240" w:lineRule="auto"/>
                        <w:rPr>
                          <w:rFonts w:cstheme="minorHAnsi"/>
                        </w:rPr>
                      </w:pPr>
                      <w:r w:rsidRPr="00AB5225">
                        <w:rPr>
                          <w:rFonts w:cstheme="minorHAnsi"/>
                        </w:rPr>
                        <w:t>Consultants</w:t>
                      </w:r>
                      <w:r>
                        <w:rPr>
                          <w:rFonts w:cstheme="minorHAnsi"/>
                        </w:rPr>
                        <w:t xml:space="preserve"> &amp; </w:t>
                      </w:r>
                      <w:r w:rsidRPr="00AB5225">
                        <w:rPr>
                          <w:rFonts w:cstheme="minorHAnsi"/>
                        </w:rPr>
                        <w:t>Curriculum coordinators/specialists</w:t>
                      </w:r>
                    </w:p>
                    <w:p w:rsidR="00AB5225" w:rsidRPr="00AB5225" w:rsidRDefault="00AB5225" w:rsidP="00AB5225">
                      <w:pPr>
                        <w:numPr>
                          <w:ilvl w:val="0"/>
                          <w:numId w:val="13"/>
                        </w:numPr>
                        <w:spacing w:after="0" w:line="240" w:lineRule="auto"/>
                        <w:rPr>
                          <w:rFonts w:cstheme="minorHAnsi"/>
                        </w:rPr>
                      </w:pPr>
                      <w:r w:rsidRPr="00AB5225">
                        <w:rPr>
                          <w:rFonts w:cstheme="minorHAnsi"/>
                        </w:rPr>
                        <w:t>Policy makers</w:t>
                      </w:r>
                    </w:p>
                    <w:p w:rsidR="00AB5225" w:rsidRPr="00AB5225" w:rsidRDefault="00AB5225" w:rsidP="00AB5225">
                      <w:pPr>
                        <w:autoSpaceDE w:val="0"/>
                        <w:autoSpaceDN w:val="0"/>
                        <w:spacing w:after="0" w:line="240" w:lineRule="auto"/>
                        <w:ind w:left="284"/>
                        <w:jc w:val="center"/>
                        <w:rPr>
                          <w:rFonts w:cstheme="minorHAnsi"/>
                          <w:b/>
                          <w:bCs/>
                          <w:color w:val="002060"/>
                          <w:lang w:val="en-US"/>
                        </w:rPr>
                      </w:pPr>
                    </w:p>
                    <w:p w:rsidR="00AB5225" w:rsidRPr="00AB5225" w:rsidRDefault="00AB5225" w:rsidP="00AB5225">
                      <w:pPr>
                        <w:autoSpaceDE w:val="0"/>
                        <w:autoSpaceDN w:val="0"/>
                        <w:spacing w:after="0" w:line="240" w:lineRule="auto"/>
                        <w:ind w:left="284"/>
                        <w:jc w:val="center"/>
                        <w:rPr>
                          <w:rFonts w:cstheme="minorHAnsi"/>
                          <w:b/>
                          <w:bCs/>
                          <w:color w:val="002060"/>
                          <w:lang w:val="en-US"/>
                        </w:rPr>
                      </w:pPr>
                      <w:r w:rsidRPr="00AB5225">
                        <w:rPr>
                          <w:rFonts w:cstheme="minorHAnsi"/>
                          <w:b/>
                          <w:bCs/>
                          <w:color w:val="7030A0"/>
                          <w:lang w:val="en-US"/>
                        </w:rPr>
                        <w:t>2017 Key Statistics</w:t>
                      </w:r>
                    </w:p>
                    <w:p w:rsidR="00AB5225" w:rsidRPr="00AB5225" w:rsidRDefault="00AB5225" w:rsidP="00AB5225">
                      <w:pPr>
                        <w:numPr>
                          <w:ilvl w:val="0"/>
                          <w:numId w:val="15"/>
                        </w:numPr>
                        <w:autoSpaceDE w:val="0"/>
                        <w:autoSpaceDN w:val="0"/>
                        <w:spacing w:after="0" w:line="240" w:lineRule="auto"/>
                        <w:ind w:left="284"/>
                        <w:rPr>
                          <w:rFonts w:cstheme="minorHAnsi"/>
                          <w:lang w:val="en-US"/>
                        </w:rPr>
                      </w:pPr>
                      <w:r w:rsidRPr="00AB5225">
                        <w:rPr>
                          <w:rFonts w:cstheme="minorHAnsi"/>
                          <w:lang w:val="en-US"/>
                        </w:rPr>
                        <w:t>16,000+ educators</w:t>
                      </w:r>
                    </w:p>
                    <w:p w:rsidR="00AB5225" w:rsidRPr="00AB5225" w:rsidRDefault="00AB5225" w:rsidP="00AB5225">
                      <w:pPr>
                        <w:numPr>
                          <w:ilvl w:val="0"/>
                          <w:numId w:val="15"/>
                        </w:numPr>
                        <w:autoSpaceDE w:val="0"/>
                        <w:autoSpaceDN w:val="0"/>
                        <w:spacing w:after="0" w:line="240" w:lineRule="auto"/>
                        <w:ind w:left="284"/>
                        <w:rPr>
                          <w:rFonts w:cstheme="minorHAnsi"/>
                          <w:lang w:val="en-US"/>
                        </w:rPr>
                      </w:pPr>
                      <w:r w:rsidRPr="00AB5225">
                        <w:rPr>
                          <w:rFonts w:cstheme="minorHAnsi"/>
                          <w:lang w:val="en-US"/>
                        </w:rPr>
                        <w:t>Visitors from 7</w:t>
                      </w:r>
                      <w:r>
                        <w:rPr>
                          <w:rFonts w:cstheme="minorHAnsi"/>
                          <w:lang w:val="en-US"/>
                        </w:rPr>
                        <w:t>5</w:t>
                      </w:r>
                      <w:r w:rsidRPr="00AB5225">
                        <w:rPr>
                          <w:rFonts w:cstheme="minorHAnsi"/>
                          <w:lang w:val="en-US"/>
                        </w:rPr>
                        <w:t xml:space="preserve"> nations</w:t>
                      </w:r>
                    </w:p>
                    <w:p w:rsidR="00AB5225" w:rsidRPr="00AB5225" w:rsidRDefault="00AB5225" w:rsidP="00AB5225">
                      <w:pPr>
                        <w:numPr>
                          <w:ilvl w:val="0"/>
                          <w:numId w:val="15"/>
                        </w:numPr>
                        <w:autoSpaceDE w:val="0"/>
                        <w:autoSpaceDN w:val="0"/>
                        <w:spacing w:after="0" w:line="240" w:lineRule="auto"/>
                        <w:ind w:left="284"/>
                        <w:rPr>
                          <w:rFonts w:cstheme="minorHAnsi"/>
                          <w:lang w:val="en-US"/>
                        </w:rPr>
                      </w:pPr>
                      <w:r w:rsidRPr="00AB5225">
                        <w:rPr>
                          <w:rFonts w:cstheme="minorHAnsi"/>
                          <w:lang w:val="en-US"/>
                        </w:rPr>
                        <w:t>5,000+ industry reps</w:t>
                      </w:r>
                    </w:p>
                    <w:p w:rsidR="00AB5225" w:rsidRPr="0042524B" w:rsidRDefault="00AB5225" w:rsidP="00AB5225">
                      <w:pPr>
                        <w:numPr>
                          <w:ilvl w:val="0"/>
                          <w:numId w:val="15"/>
                        </w:numPr>
                        <w:autoSpaceDE w:val="0"/>
                        <w:autoSpaceDN w:val="0"/>
                        <w:spacing w:after="0" w:line="240" w:lineRule="auto"/>
                        <w:ind w:left="284"/>
                        <w:rPr>
                          <w:rFonts w:cstheme="minorHAnsi"/>
                          <w:sz w:val="20"/>
                          <w:szCs w:val="20"/>
                          <w:lang w:val="en-US"/>
                        </w:rPr>
                      </w:pPr>
                      <w:r w:rsidRPr="0042524B">
                        <w:rPr>
                          <w:rFonts w:cstheme="minorHAnsi"/>
                          <w:sz w:val="20"/>
                          <w:szCs w:val="20"/>
                          <w:lang w:val="en-US"/>
                        </w:rPr>
                        <w:t>Over 500 exhibitors</w:t>
                      </w:r>
                    </w:p>
                    <w:p w:rsidR="00AB5225" w:rsidRDefault="00AB5225" w:rsidP="00510B60">
                      <w:pPr>
                        <w:shd w:val="clear" w:color="auto" w:fill="FFFFFF"/>
                        <w:spacing w:line="240" w:lineRule="auto"/>
                        <w:jc w:val="center"/>
                        <w:textAlignment w:val="baseline"/>
                        <w:outlineLvl w:val="2"/>
                        <w:rPr>
                          <w:rFonts w:eastAsia="Times New Roman" w:cs="Arial"/>
                          <w:b/>
                          <w:bCs/>
                          <w:color w:val="7030A0"/>
                          <w:sz w:val="32"/>
                          <w:lang w:eastAsia="en-GB"/>
                        </w:rPr>
                      </w:pPr>
                    </w:p>
                    <w:p w:rsidR="003B03EB" w:rsidRPr="003B03EB" w:rsidRDefault="003B03EB" w:rsidP="003B03EB">
                      <w:pPr>
                        <w:shd w:val="clear" w:color="auto" w:fill="FFFFFF"/>
                        <w:spacing w:line="240" w:lineRule="auto"/>
                        <w:textAlignment w:val="baseline"/>
                        <w:outlineLvl w:val="2"/>
                        <w:rPr>
                          <w:rFonts w:eastAsia="Times New Roman" w:cs="Arial"/>
                          <w:bCs/>
                          <w:sz w:val="32"/>
                          <w:lang w:eastAsia="en-GB"/>
                        </w:rPr>
                      </w:pPr>
                    </w:p>
                  </w:txbxContent>
                </v:textbox>
                <w10:wrap type="square" anchorx="margin"/>
              </v:shape>
            </w:pict>
          </mc:Fallback>
        </mc:AlternateContent>
      </w:r>
      <w:r w:rsidR="000A041C">
        <w:rPr>
          <w:noProof/>
          <w:lang w:eastAsia="en-GB"/>
        </w:rPr>
        <mc:AlternateContent>
          <mc:Choice Requires="wps">
            <w:drawing>
              <wp:anchor distT="45720" distB="45720" distL="114300" distR="114300" simplePos="0" relativeHeight="251675648" behindDoc="0" locked="0" layoutInCell="1" allowOverlap="1" wp14:anchorId="47C27870" wp14:editId="0A934399">
                <wp:simplePos x="0" y="0"/>
                <wp:positionH relativeFrom="margin">
                  <wp:posOffset>0</wp:posOffset>
                </wp:positionH>
                <wp:positionV relativeFrom="paragraph">
                  <wp:posOffset>7119620</wp:posOffset>
                </wp:positionV>
                <wp:extent cx="6696075" cy="1088390"/>
                <wp:effectExtent l="19050" t="19050" r="28575" b="165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088390"/>
                        </a:xfrm>
                        <a:prstGeom prst="rect">
                          <a:avLst/>
                        </a:prstGeom>
                        <a:solidFill>
                          <a:srgbClr val="FFFFFF"/>
                        </a:solidFill>
                        <a:ln w="28575">
                          <a:solidFill>
                            <a:srgbClr val="7030A0"/>
                          </a:solidFill>
                          <a:miter lim="800000"/>
                          <a:headEnd/>
                          <a:tailEnd/>
                        </a:ln>
                      </wps:spPr>
                      <wps:txbx>
                        <w:txbxContent>
                          <w:p w:rsidR="00F27036" w:rsidRPr="004C667D" w:rsidRDefault="00F27036" w:rsidP="00F27036">
                            <w:pPr>
                              <w:spacing w:after="0" w:line="240" w:lineRule="auto"/>
                              <w:rPr>
                                <w:color w:val="FFC000" w:themeColor="accent4"/>
                                <w:sz w:val="32"/>
                              </w:rPr>
                            </w:pPr>
                            <w:r w:rsidRPr="00C55C3F">
                              <w:rPr>
                                <w:b/>
                                <w:color w:val="7030A0"/>
                                <w:sz w:val="32"/>
                              </w:rPr>
                              <w:t>DIT Support</w:t>
                            </w:r>
                          </w:p>
                          <w:p w:rsidR="00F27036" w:rsidRDefault="00F27036" w:rsidP="00F27036">
                            <w:pPr>
                              <w:spacing w:after="0" w:line="240" w:lineRule="auto"/>
                              <w:jc w:val="both"/>
                            </w:pPr>
                            <w:r w:rsidRPr="003A7355">
                              <w:t>For this event, there are grants a</w:t>
                            </w:r>
                            <w:r>
                              <w:t xml:space="preserve">vailable from DIT. These are </w:t>
                            </w:r>
                            <w:r w:rsidRPr="003A7355">
                              <w:t xml:space="preserve">allocated on a first come first, served basis, providing you are eligible. The value of the grant is </w:t>
                            </w:r>
                            <w:r w:rsidRPr="00053E25">
                              <w:rPr>
                                <w:b/>
                              </w:rPr>
                              <w:t>£2000</w:t>
                            </w:r>
                            <w:r w:rsidRPr="003A7355">
                              <w:t>. If you would like to exhibit and apply for a grant, please com</w:t>
                            </w:r>
                            <w:r>
                              <w:t>plete the booking, g</w:t>
                            </w:r>
                            <w:r w:rsidRPr="003A7355">
                              <w:t xml:space="preserve">rant application and </w:t>
                            </w:r>
                            <w:r>
                              <w:t xml:space="preserve">the T&amp;Cs signed forms and </w:t>
                            </w:r>
                            <w:r w:rsidRPr="003A7355">
                              <w:t xml:space="preserve">send to </w:t>
                            </w:r>
                            <w:r w:rsidRPr="004C667D">
                              <w:rPr>
                                <w:color w:val="0070C0"/>
                                <w:u w:val="single"/>
                              </w:rPr>
                              <w:t>yasmin@besa.org.uk</w:t>
                            </w:r>
                            <w:r w:rsidRPr="003A7355">
                              <w:t xml:space="preserve">. For companies that apply and are eligible for a grant, the grant will be paid </w:t>
                            </w:r>
                            <w:r>
                              <w:t>4 – 6 weeks</w:t>
                            </w:r>
                            <w:r w:rsidRPr="003A7355">
                              <w:t xml:space="preserve"> after the event has taken place</w:t>
                            </w:r>
                            <w:r>
                              <w:t>.</w:t>
                            </w:r>
                            <w:r w:rsidRPr="00F27036">
                              <w:rPr>
                                <w:noProof/>
                                <w:lang w:eastAsia="en-GB"/>
                              </w:rPr>
                              <w:t xml:space="preserve"> </w:t>
                            </w:r>
                          </w:p>
                          <w:p w:rsidR="00F27036" w:rsidRDefault="00F27036" w:rsidP="00F270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27870" id="_x0000_s1028" type="#_x0000_t202" style="position:absolute;left:0;text-align:left;margin-left:0;margin-top:560.6pt;width:527.25pt;height:85.7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" strokecolor="#7030a0" strokeweight="2.25pt">
                <v:textbox>
                  <w:txbxContent>
                    <w:p w:rsidR="00F27036" w:rsidRPr="004C667D" w:rsidRDefault="00F27036" w:rsidP="00F27036">
                      <w:pPr>
                        <w:spacing w:after="0" w:line="240" w:lineRule="auto"/>
                        <w:rPr>
                          <w:color w:val="FFC000" w:themeColor="accent4"/>
                          <w:sz w:val="32"/>
                        </w:rPr>
                      </w:pPr>
                      <w:r w:rsidRPr="00C55C3F">
                        <w:rPr>
                          <w:b/>
                          <w:color w:val="7030A0"/>
                          <w:sz w:val="32"/>
                        </w:rPr>
                        <w:t>DIT Support</w:t>
                      </w:r>
                    </w:p>
                    <w:p w:rsidR="00F27036" w:rsidRDefault="00F27036" w:rsidP="00F27036">
                      <w:pPr>
                        <w:spacing w:after="0" w:line="240" w:lineRule="auto"/>
                        <w:jc w:val="both"/>
                      </w:pPr>
                      <w:r w:rsidRPr="003A7355">
                        <w:t>For this event, there are grants a</w:t>
                      </w:r>
                      <w:r>
                        <w:t xml:space="preserve">vailable from DIT. These are </w:t>
                      </w:r>
                      <w:r w:rsidRPr="003A7355">
                        <w:t xml:space="preserve">allocated on a first come first, served basis, providing you are eligible. The value of the grant is </w:t>
                      </w:r>
                      <w:r w:rsidRPr="00053E25">
                        <w:rPr>
                          <w:b/>
                        </w:rPr>
                        <w:t>£2000</w:t>
                      </w:r>
                      <w:r w:rsidRPr="003A7355">
                        <w:t>. If you would like to exhibit and apply for a grant, please com</w:t>
                      </w:r>
                      <w:r>
                        <w:t>plete the booking, g</w:t>
                      </w:r>
                      <w:r w:rsidRPr="003A7355">
                        <w:t xml:space="preserve">rant application and </w:t>
                      </w:r>
                      <w:r>
                        <w:t xml:space="preserve">the T&amp;Cs signed forms and </w:t>
                      </w:r>
                      <w:r w:rsidRPr="003A7355">
                        <w:t xml:space="preserve">send to </w:t>
                      </w:r>
                      <w:r w:rsidRPr="004C667D">
                        <w:rPr>
                          <w:color w:val="0070C0"/>
                          <w:u w:val="single"/>
                        </w:rPr>
                        <w:t>yasmin@besa.org.uk</w:t>
                      </w:r>
                      <w:r w:rsidRPr="003A7355">
                        <w:t xml:space="preserve">. For companies that apply and are eligible for a grant, the grant will be paid </w:t>
                      </w:r>
                      <w:r>
                        <w:t>4 – 6 weeks</w:t>
                      </w:r>
                      <w:r w:rsidRPr="003A7355">
                        <w:t xml:space="preserve"> after the event has taken place</w:t>
                      </w:r>
                      <w:r>
                        <w:t>.</w:t>
                      </w:r>
                      <w:r w:rsidRPr="00F27036">
                        <w:rPr>
                          <w:noProof/>
                          <w:lang w:eastAsia="en-GB"/>
                        </w:rPr>
                        <w:t xml:space="preserve"> </w:t>
                      </w:r>
                    </w:p>
                    <w:p w:rsidR="00F27036" w:rsidRDefault="00F27036" w:rsidP="00F27036"/>
                  </w:txbxContent>
                </v:textbox>
                <w10:wrap type="square" anchorx="margin"/>
              </v:shape>
            </w:pict>
          </mc:Fallback>
        </mc:AlternateContent>
      </w:r>
      <w:r w:rsidR="003B03EB">
        <w:rPr>
          <w:noProof/>
          <w:lang w:eastAsia="en-GB"/>
        </w:rPr>
        <mc:AlternateContent>
          <mc:Choice Requires="wps">
            <w:drawing>
              <wp:anchor distT="45720" distB="45720" distL="114300" distR="114300" simplePos="0" relativeHeight="251673600" behindDoc="0" locked="0" layoutInCell="1" allowOverlap="1" wp14:anchorId="65C5E2C0" wp14:editId="7398DFA6">
                <wp:simplePos x="0" y="0"/>
                <wp:positionH relativeFrom="margin">
                  <wp:posOffset>0</wp:posOffset>
                </wp:positionH>
                <wp:positionV relativeFrom="paragraph">
                  <wp:posOffset>3995420</wp:posOffset>
                </wp:positionV>
                <wp:extent cx="2980055" cy="2971800"/>
                <wp:effectExtent l="19050" t="19050" r="1079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055" cy="2971800"/>
                        </a:xfrm>
                        <a:prstGeom prst="rect">
                          <a:avLst/>
                        </a:prstGeom>
                        <a:solidFill>
                          <a:srgbClr val="FFFFFF"/>
                        </a:solidFill>
                        <a:ln w="28575">
                          <a:solidFill>
                            <a:srgbClr val="7030A0"/>
                          </a:solidFill>
                          <a:miter lim="800000"/>
                          <a:headEnd/>
                          <a:tailEnd/>
                        </a:ln>
                      </wps:spPr>
                      <wps:txbx>
                        <w:txbxContent>
                          <w:p w:rsidR="00F27036" w:rsidRPr="00510B60" w:rsidRDefault="00F27036" w:rsidP="00F27036">
                            <w:pPr>
                              <w:spacing w:after="0" w:line="240" w:lineRule="auto"/>
                              <w:jc w:val="center"/>
                              <w:rPr>
                                <w:color w:val="FFC000" w:themeColor="accent4"/>
                                <w:sz w:val="40"/>
                                <w:szCs w:val="40"/>
                              </w:rPr>
                            </w:pPr>
                            <w:r>
                              <w:rPr>
                                <w:b/>
                                <w:color w:val="7030A0"/>
                                <w:sz w:val="32"/>
                                <w:szCs w:val="40"/>
                              </w:rPr>
                              <w:t>T</w:t>
                            </w:r>
                            <w:r w:rsidRPr="00C55C3F">
                              <w:rPr>
                                <w:b/>
                                <w:color w:val="7030A0"/>
                                <w:sz w:val="32"/>
                                <w:szCs w:val="40"/>
                              </w:rPr>
                              <w:t>he BESA Service</w:t>
                            </w:r>
                          </w:p>
                          <w:p w:rsidR="00F27036" w:rsidRDefault="00F27036" w:rsidP="00F27036">
                            <w:pPr>
                              <w:spacing w:after="0" w:line="240" w:lineRule="auto"/>
                            </w:pPr>
                            <w:r w:rsidRPr="003A7355">
                              <w:t>From the moment you book a stand in the British Pavilion to the moment you return home after the exhibition, BESA’s international team will be with you every step of the way. Moreover, at no extra cost a</w:t>
                            </w:r>
                            <w:r>
                              <w:t>nd on top of the stand package</w:t>
                            </w:r>
                            <w:r w:rsidRPr="003A7355">
                              <w:t xml:space="preserve">, UK companies within the UK pavilion will also get the following: </w:t>
                            </w:r>
                          </w:p>
                          <w:p w:rsidR="00F27036" w:rsidRDefault="00F27036" w:rsidP="00F27036">
                            <w:pPr>
                              <w:spacing w:after="0" w:line="240" w:lineRule="auto"/>
                            </w:pPr>
                          </w:p>
                          <w:p w:rsidR="00F27036" w:rsidRDefault="00F27036" w:rsidP="00AB5225">
                            <w:pPr>
                              <w:pStyle w:val="ListParagraph"/>
                              <w:numPr>
                                <w:ilvl w:val="0"/>
                                <w:numId w:val="16"/>
                              </w:numPr>
                              <w:spacing w:after="0" w:line="240" w:lineRule="auto"/>
                              <w:ind w:left="426"/>
                            </w:pPr>
                            <w:r>
                              <w:t>Pod or Stand with</w:t>
                            </w:r>
                            <w:r w:rsidRPr="003A7355">
                              <w:t xml:space="preserve"> </w:t>
                            </w:r>
                            <w:r>
                              <w:t>carpet and red aisle carpet</w:t>
                            </w:r>
                          </w:p>
                          <w:p w:rsidR="00F27036" w:rsidRDefault="00F27036" w:rsidP="00AB5225">
                            <w:pPr>
                              <w:pStyle w:val="ListParagraph"/>
                              <w:numPr>
                                <w:ilvl w:val="0"/>
                                <w:numId w:val="16"/>
                              </w:numPr>
                              <w:spacing w:after="0" w:line="240" w:lineRule="auto"/>
                              <w:ind w:left="426"/>
                            </w:pPr>
                            <w:r w:rsidRPr="003A7355">
                              <w:t xml:space="preserve">UK pavilion lounge </w:t>
                            </w:r>
                            <w:r>
                              <w:t>with refreshments</w:t>
                            </w:r>
                          </w:p>
                          <w:p w:rsidR="00F27036" w:rsidRDefault="00F27036" w:rsidP="00AB5225">
                            <w:pPr>
                              <w:pStyle w:val="ListParagraph"/>
                              <w:numPr>
                                <w:ilvl w:val="0"/>
                                <w:numId w:val="16"/>
                              </w:numPr>
                              <w:spacing w:after="0" w:line="240" w:lineRule="auto"/>
                              <w:ind w:left="426"/>
                            </w:pPr>
                            <w:r w:rsidRPr="003A7355">
                              <w:t>UK pavili</w:t>
                            </w:r>
                            <w:r>
                              <w:t>on signage to attract delegates</w:t>
                            </w:r>
                          </w:p>
                          <w:p w:rsidR="00F27036" w:rsidRDefault="00F27036" w:rsidP="00AB5225">
                            <w:pPr>
                              <w:pStyle w:val="ListParagraph"/>
                              <w:numPr>
                                <w:ilvl w:val="0"/>
                                <w:numId w:val="16"/>
                              </w:numPr>
                              <w:spacing w:after="0" w:line="240" w:lineRule="auto"/>
                              <w:ind w:left="426"/>
                            </w:pPr>
                            <w:r>
                              <w:t>UK show guide</w:t>
                            </w:r>
                          </w:p>
                          <w:p w:rsidR="00F27036" w:rsidRDefault="00F27036" w:rsidP="00AB5225">
                            <w:pPr>
                              <w:pStyle w:val="ListParagraph"/>
                              <w:numPr>
                                <w:ilvl w:val="0"/>
                                <w:numId w:val="16"/>
                              </w:numPr>
                              <w:spacing w:after="0" w:line="240" w:lineRule="auto"/>
                              <w:ind w:left="426"/>
                            </w:pPr>
                            <w:r>
                              <w:t>Company logo on fascia</w:t>
                            </w:r>
                          </w:p>
                          <w:p w:rsidR="00F27036" w:rsidRPr="003A7355" w:rsidRDefault="00F27036" w:rsidP="00AB5225">
                            <w:pPr>
                              <w:pStyle w:val="ListParagraph"/>
                              <w:numPr>
                                <w:ilvl w:val="0"/>
                                <w:numId w:val="16"/>
                              </w:numPr>
                              <w:spacing w:after="0" w:line="240" w:lineRule="auto"/>
                              <w:ind w:left="426"/>
                            </w:pPr>
                            <w:r>
                              <w:t>E</w:t>
                            </w:r>
                            <w:r w:rsidRPr="003A7355">
                              <w:t>nhanced fascia with British flag</w:t>
                            </w:r>
                          </w:p>
                          <w:p w:rsidR="00F27036" w:rsidRDefault="00F27036" w:rsidP="00F27036">
                            <w:pPr>
                              <w:spacing w:after="0" w:line="240" w:lineRule="auto"/>
                              <w:ind w:left="42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5E2C0" id="_x0000_s1029" type="#_x0000_t202" style="position:absolute;left:0;text-align:left;margin-left:0;margin-top:314.6pt;width:234.65pt;height:234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" strokecolor="#7030a0" strokeweight="2.25pt">
                <v:textbox>
                  <w:txbxContent>
                    <w:p w:rsidR="00F27036" w:rsidRPr="00510B60" w:rsidRDefault="00F27036" w:rsidP="00F27036">
                      <w:pPr>
                        <w:spacing w:after="0" w:line="240" w:lineRule="auto"/>
                        <w:jc w:val="center"/>
                        <w:rPr>
                          <w:color w:val="FFC000" w:themeColor="accent4"/>
                          <w:sz w:val="40"/>
                          <w:szCs w:val="40"/>
                        </w:rPr>
                      </w:pPr>
                      <w:r>
                        <w:rPr>
                          <w:b/>
                          <w:color w:val="7030A0"/>
                          <w:sz w:val="32"/>
                          <w:szCs w:val="40"/>
                        </w:rPr>
                        <w:t>T</w:t>
                      </w:r>
                      <w:r w:rsidRPr="00C55C3F">
                        <w:rPr>
                          <w:b/>
                          <w:color w:val="7030A0"/>
                          <w:sz w:val="32"/>
                          <w:szCs w:val="40"/>
                        </w:rPr>
                        <w:t>he BESA Service</w:t>
                      </w:r>
                    </w:p>
                    <w:p w:rsidR="00F27036" w:rsidRDefault="00F27036" w:rsidP="00F27036">
                      <w:pPr>
                        <w:spacing w:after="0" w:line="240" w:lineRule="auto"/>
                      </w:pPr>
                      <w:r w:rsidRPr="003A7355">
                        <w:t>From the moment you book a stand in the British Pavilion to the moment you return home after the exhibition, BESA’s international team will be with you every step of the way. Moreover, at no extra cost a</w:t>
                      </w:r>
                      <w:r>
                        <w:t>nd on top of the stand package</w:t>
                      </w:r>
                      <w:r w:rsidRPr="003A7355">
                        <w:t xml:space="preserve">, UK companies within the UK pavilion will also get the following: </w:t>
                      </w:r>
                    </w:p>
                    <w:p w:rsidR="00F27036" w:rsidRDefault="00F27036" w:rsidP="00F27036">
                      <w:pPr>
                        <w:spacing w:after="0" w:line="240" w:lineRule="auto"/>
                      </w:pPr>
                    </w:p>
                    <w:p w:rsidR="00F27036" w:rsidRDefault="00F27036" w:rsidP="00AB5225">
                      <w:pPr>
                        <w:pStyle w:val="ListParagraph"/>
                        <w:numPr>
                          <w:ilvl w:val="0"/>
                          <w:numId w:val="16"/>
                        </w:numPr>
                        <w:spacing w:after="0" w:line="240" w:lineRule="auto"/>
                        <w:ind w:left="426"/>
                      </w:pPr>
                      <w:r>
                        <w:t xml:space="preserve">Pod or </w:t>
                      </w:r>
                      <w:r>
                        <w:t>Stand with</w:t>
                      </w:r>
                      <w:r w:rsidRPr="003A7355">
                        <w:t xml:space="preserve"> </w:t>
                      </w:r>
                      <w:r>
                        <w:t>carpet and red aisle carpet</w:t>
                      </w:r>
                    </w:p>
                    <w:p w:rsidR="00F27036" w:rsidRDefault="00F27036" w:rsidP="00AB5225">
                      <w:pPr>
                        <w:pStyle w:val="ListParagraph"/>
                        <w:numPr>
                          <w:ilvl w:val="0"/>
                          <w:numId w:val="16"/>
                        </w:numPr>
                        <w:spacing w:after="0" w:line="240" w:lineRule="auto"/>
                        <w:ind w:left="426"/>
                      </w:pPr>
                      <w:r w:rsidRPr="003A7355">
                        <w:t xml:space="preserve">UK pavilion lounge </w:t>
                      </w:r>
                      <w:r>
                        <w:t>with refreshments</w:t>
                      </w:r>
                    </w:p>
                    <w:p w:rsidR="00F27036" w:rsidRDefault="00F27036" w:rsidP="00AB5225">
                      <w:pPr>
                        <w:pStyle w:val="ListParagraph"/>
                        <w:numPr>
                          <w:ilvl w:val="0"/>
                          <w:numId w:val="16"/>
                        </w:numPr>
                        <w:spacing w:after="0" w:line="240" w:lineRule="auto"/>
                        <w:ind w:left="426"/>
                      </w:pPr>
                      <w:r w:rsidRPr="003A7355">
                        <w:t>UK pavili</w:t>
                      </w:r>
                      <w:r>
                        <w:t>on signage to attract delegates</w:t>
                      </w:r>
                    </w:p>
                    <w:p w:rsidR="00F27036" w:rsidRDefault="00F27036" w:rsidP="00AB5225">
                      <w:pPr>
                        <w:pStyle w:val="ListParagraph"/>
                        <w:numPr>
                          <w:ilvl w:val="0"/>
                          <w:numId w:val="16"/>
                        </w:numPr>
                        <w:spacing w:after="0" w:line="240" w:lineRule="auto"/>
                        <w:ind w:left="426"/>
                      </w:pPr>
                      <w:r>
                        <w:t>UK show guide</w:t>
                      </w:r>
                    </w:p>
                    <w:p w:rsidR="00F27036" w:rsidRDefault="00F27036" w:rsidP="00AB5225">
                      <w:pPr>
                        <w:pStyle w:val="ListParagraph"/>
                        <w:numPr>
                          <w:ilvl w:val="0"/>
                          <w:numId w:val="16"/>
                        </w:numPr>
                        <w:spacing w:after="0" w:line="240" w:lineRule="auto"/>
                        <w:ind w:left="426"/>
                      </w:pPr>
                      <w:r>
                        <w:t>Company logo on fascia</w:t>
                      </w:r>
                    </w:p>
                    <w:p w:rsidR="00F27036" w:rsidRPr="003A7355" w:rsidRDefault="00F27036" w:rsidP="00AB5225">
                      <w:pPr>
                        <w:pStyle w:val="ListParagraph"/>
                        <w:numPr>
                          <w:ilvl w:val="0"/>
                          <w:numId w:val="16"/>
                        </w:numPr>
                        <w:spacing w:after="0" w:line="240" w:lineRule="auto"/>
                        <w:ind w:left="426"/>
                      </w:pPr>
                      <w:r>
                        <w:t>E</w:t>
                      </w:r>
                      <w:r w:rsidRPr="003A7355">
                        <w:t>nhanced fascia with British flag</w:t>
                      </w:r>
                    </w:p>
                    <w:p w:rsidR="00F27036" w:rsidRDefault="00F27036" w:rsidP="00F27036">
                      <w:pPr>
                        <w:spacing w:after="0" w:line="240" w:lineRule="auto"/>
                        <w:ind w:left="426"/>
                      </w:pPr>
                    </w:p>
                  </w:txbxContent>
                </v:textbox>
                <w10:wrap type="square" anchorx="margin"/>
              </v:shape>
            </w:pict>
          </mc:Fallback>
        </mc:AlternateContent>
      </w:r>
      <w:r w:rsidR="00F27036">
        <w:rPr>
          <w:noProof/>
          <w:lang w:eastAsia="en-GB"/>
        </w:rPr>
        <w:drawing>
          <wp:anchor distT="0" distB="0" distL="114300" distR="114300" simplePos="0" relativeHeight="251669504" behindDoc="1" locked="0" layoutInCell="1" allowOverlap="1">
            <wp:simplePos x="0" y="0"/>
            <wp:positionH relativeFrom="margin">
              <wp:posOffset>20320</wp:posOffset>
            </wp:positionH>
            <wp:positionV relativeFrom="paragraph">
              <wp:posOffset>1801495</wp:posOffset>
            </wp:positionV>
            <wp:extent cx="2961005" cy="2105025"/>
            <wp:effectExtent l="38100" t="38100" r="29845" b="47625"/>
            <wp:wrapTight wrapText="bothSides">
              <wp:wrapPolygon edited="0">
                <wp:start x="-278" y="-391"/>
                <wp:lineTo x="-278" y="21893"/>
                <wp:lineTo x="21679" y="21893"/>
                <wp:lineTo x="21679" y="-391"/>
                <wp:lineTo x="-278" y="-391"/>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xhibit_hall_crowd.png"/>
                    <pic:cNvPicPr/>
                  </pic:nvPicPr>
                  <pic:blipFill rotWithShape="1">
                    <a:blip r:embed="rId7">
                      <a:extLst>
                        <a:ext uri="{28A0092B-C50C-407E-A947-70E740481C1C}">
                          <a14:useLocalDpi xmlns:a14="http://schemas.microsoft.com/office/drawing/2010/main" val="0"/>
                        </a:ext>
                      </a:extLst>
                    </a:blip>
                    <a:srcRect l="35657" t="9279" r="767"/>
                    <a:stretch/>
                  </pic:blipFill>
                  <pic:spPr bwMode="auto">
                    <a:xfrm>
                      <a:off x="0" y="0"/>
                      <a:ext cx="2961005" cy="2105025"/>
                    </a:xfrm>
                    <a:prstGeom prst="rect">
                      <a:avLst/>
                    </a:prstGeom>
                    <a:ln w="28575" cap="flat" cmpd="sng" algn="ctr">
                      <a:solidFill>
                        <a:srgbClr val="7030A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27036">
        <w:rPr>
          <w:noProof/>
          <w:lang w:eastAsia="en-GB"/>
        </w:rPr>
        <mc:AlternateContent>
          <mc:Choice Requires="wps">
            <w:drawing>
              <wp:anchor distT="45720" distB="45720" distL="114300" distR="114300" simplePos="0" relativeHeight="251671552" behindDoc="0" locked="0" layoutInCell="1" allowOverlap="1" wp14:anchorId="79BE54E9" wp14:editId="15CC7332">
                <wp:simplePos x="0" y="0"/>
                <wp:positionH relativeFrom="margin">
                  <wp:posOffset>-47625</wp:posOffset>
                </wp:positionH>
                <wp:positionV relativeFrom="paragraph">
                  <wp:posOffset>19050</wp:posOffset>
                </wp:positionV>
                <wp:extent cx="6743700" cy="1666875"/>
                <wp:effectExtent l="19050" t="1905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666875"/>
                        </a:xfrm>
                        <a:prstGeom prst="rect">
                          <a:avLst/>
                        </a:prstGeom>
                        <a:solidFill>
                          <a:srgbClr val="FFFFFF"/>
                        </a:solidFill>
                        <a:ln w="28575">
                          <a:solidFill>
                            <a:srgbClr val="7030A0"/>
                          </a:solidFill>
                          <a:miter lim="800000"/>
                          <a:headEnd/>
                          <a:tailEnd/>
                        </a:ln>
                      </wps:spPr>
                      <wps:txbx>
                        <w:txbxContent>
                          <w:p w:rsidR="00F27036" w:rsidRDefault="00F27036" w:rsidP="00F27036">
                            <w:pPr>
                              <w:spacing w:after="0"/>
                              <w:jc w:val="center"/>
                              <w:rPr>
                                <w:rFonts w:eastAsia="Times New Roman" w:cs="Times New Roman"/>
                                <w:lang w:eastAsia="en-GB"/>
                              </w:rPr>
                            </w:pPr>
                            <w:r w:rsidRPr="00C55C3F">
                              <w:rPr>
                                <w:b/>
                                <w:color w:val="7030A0"/>
                                <w:sz w:val="32"/>
                              </w:rPr>
                              <w:t>General Information</w:t>
                            </w:r>
                          </w:p>
                          <w:p w:rsidR="00F27036" w:rsidRDefault="00F27036" w:rsidP="00F27036">
                            <w:pPr>
                              <w:pStyle w:val="display"/>
                              <w:spacing w:before="0" w:beforeAutospacing="0" w:after="0" w:afterAutospacing="0"/>
                              <w:jc w:val="both"/>
                              <w:rPr>
                                <w:rFonts w:asciiTheme="minorHAnsi" w:hAnsiTheme="minorHAnsi"/>
                              </w:rPr>
                            </w:pPr>
                            <w:r w:rsidRPr="00C55C3F">
                              <w:rPr>
                                <w:rFonts w:asciiTheme="minorHAnsi" w:hAnsiTheme="minorHAnsi"/>
                                <w:sz w:val="22"/>
                                <w:szCs w:val="22"/>
                              </w:rPr>
                              <w:t xml:space="preserve">For more than three decades, the </w:t>
                            </w:r>
                            <w:r w:rsidRPr="00053E25">
                              <w:rPr>
                                <w:rFonts w:asciiTheme="minorHAnsi" w:hAnsiTheme="minorHAnsi"/>
                                <w:b/>
                                <w:color w:val="7030A0"/>
                                <w:sz w:val="22"/>
                                <w:szCs w:val="22"/>
                              </w:rPr>
                              <w:t>ISTE Conference &amp; Expo</w:t>
                            </w:r>
                            <w:r w:rsidRPr="00053E25">
                              <w:rPr>
                                <w:rFonts w:asciiTheme="minorHAnsi" w:hAnsiTheme="minorHAnsi"/>
                                <w:color w:val="7030A0"/>
                                <w:sz w:val="22"/>
                                <w:szCs w:val="22"/>
                              </w:rPr>
                              <w:t xml:space="preserve"> </w:t>
                            </w:r>
                            <w:r w:rsidRPr="00C55C3F">
                              <w:rPr>
                                <w:rFonts w:asciiTheme="minorHAnsi" w:hAnsiTheme="minorHAnsi"/>
                                <w:sz w:val="22"/>
                                <w:szCs w:val="22"/>
                              </w:rPr>
                              <w:t xml:space="preserve">has attracted 16,000 key decision-makers and influencers from across the globe looking to explore the </w:t>
                            </w:r>
                            <w:r w:rsidR="003B03EB">
                              <w:rPr>
                                <w:rFonts w:asciiTheme="minorHAnsi" w:hAnsiTheme="minorHAnsi"/>
                                <w:sz w:val="22"/>
                                <w:szCs w:val="22"/>
                              </w:rPr>
                              <w:t>latest innovations in EdT</w:t>
                            </w:r>
                            <w:r w:rsidRPr="00C55C3F">
                              <w:rPr>
                                <w:rFonts w:asciiTheme="minorHAnsi" w:hAnsiTheme="minorHAnsi"/>
                                <w:sz w:val="22"/>
                                <w:szCs w:val="22"/>
                              </w:rPr>
                              <w:t xml:space="preserve">ech. Annual surveys show that our attendees spend an average of six hours exploring the Expo, </w:t>
                            </w:r>
                            <w:r w:rsidR="003B03EB">
                              <w:rPr>
                                <w:rFonts w:asciiTheme="minorHAnsi" w:hAnsiTheme="minorHAnsi"/>
                                <w:sz w:val="22"/>
                                <w:szCs w:val="22"/>
                              </w:rPr>
                              <w:t>making it an unequalled global EdT</w:t>
                            </w:r>
                            <w:r w:rsidRPr="00C55C3F">
                              <w:rPr>
                                <w:rFonts w:asciiTheme="minorHAnsi" w:hAnsiTheme="minorHAnsi"/>
                                <w:sz w:val="22"/>
                                <w:szCs w:val="22"/>
                              </w:rPr>
                              <w:t xml:space="preserve">ech marketplace. ISTE </w:t>
                            </w:r>
                            <w:r w:rsidR="003B03EB" w:rsidRPr="00C55C3F">
                              <w:rPr>
                                <w:rFonts w:asciiTheme="minorHAnsi" w:hAnsiTheme="minorHAnsi"/>
                                <w:sz w:val="22"/>
                                <w:szCs w:val="22"/>
                              </w:rPr>
                              <w:t>understands</w:t>
                            </w:r>
                            <w:r w:rsidRPr="00C55C3F">
                              <w:rPr>
                                <w:rFonts w:asciiTheme="minorHAnsi" w:hAnsiTheme="minorHAnsi"/>
                                <w:sz w:val="22"/>
                                <w:szCs w:val="22"/>
                              </w:rPr>
                              <w:t xml:space="preserve"> that exhibiting requires a significant commitment of your time and resources. We view our relationship with you as a partnership. We are committed to your success and delivering the most valuable marketing and promotional opportunity possible. Exhibit at ISTE 2018 in Chicago, Illinois and show</w:t>
                            </w:r>
                            <w:r>
                              <w:rPr>
                                <w:rFonts w:asciiTheme="minorHAnsi" w:hAnsiTheme="minorHAnsi"/>
                                <w:sz w:val="22"/>
                                <w:szCs w:val="22"/>
                              </w:rPr>
                              <w:t xml:space="preserve"> </w:t>
                            </w:r>
                            <w:r w:rsidRPr="00C55C3F">
                              <w:rPr>
                                <w:rFonts w:asciiTheme="minorHAnsi" w:hAnsiTheme="minorHAnsi"/>
                                <w:sz w:val="22"/>
                                <w:szCs w:val="22"/>
                              </w:rPr>
                              <w:t>case your products and services to a highly targeted market of education professionals.</w:t>
                            </w:r>
                          </w:p>
                          <w:p w:rsidR="00F27036" w:rsidRDefault="00F27036" w:rsidP="00F270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BE54E9" id="_x0000_s1030" type="#_x0000_t202" style="position:absolute;left:0;text-align:left;margin-left:-3.75pt;margin-top:1.5pt;width:531pt;height:131.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" strokecolor="#7030a0" strokeweight="2.25pt">
                <v:textbox>
                  <w:txbxContent>
                    <w:p w:rsidR="00F27036" w:rsidRDefault="00F27036" w:rsidP="00F27036">
                      <w:pPr>
                        <w:spacing w:after="0"/>
                        <w:jc w:val="center"/>
                        <w:rPr>
                          <w:rFonts w:eastAsia="Times New Roman" w:cs="Times New Roman"/>
                          <w:lang w:eastAsia="en-GB"/>
                        </w:rPr>
                      </w:pPr>
                      <w:r w:rsidRPr="00C55C3F">
                        <w:rPr>
                          <w:b/>
                          <w:color w:val="7030A0"/>
                          <w:sz w:val="32"/>
                        </w:rPr>
                        <w:t>General Information</w:t>
                      </w:r>
                    </w:p>
                    <w:p w:rsidR="00F27036" w:rsidRDefault="00F27036" w:rsidP="00F27036">
                      <w:pPr>
                        <w:pStyle w:val="display"/>
                        <w:spacing w:before="0" w:beforeAutospacing="0" w:after="0" w:afterAutospacing="0"/>
                        <w:jc w:val="both"/>
                        <w:rPr>
                          <w:rFonts w:asciiTheme="minorHAnsi" w:hAnsiTheme="minorHAnsi"/>
                        </w:rPr>
                      </w:pPr>
                      <w:r w:rsidRPr="00C55C3F">
                        <w:rPr>
                          <w:rFonts w:asciiTheme="minorHAnsi" w:hAnsiTheme="minorHAnsi"/>
                          <w:sz w:val="22"/>
                          <w:szCs w:val="22"/>
                        </w:rPr>
                        <w:t xml:space="preserve">For more than three decades, the </w:t>
                      </w:r>
                      <w:r w:rsidRPr="00053E25">
                        <w:rPr>
                          <w:rFonts w:asciiTheme="minorHAnsi" w:hAnsiTheme="minorHAnsi"/>
                          <w:b/>
                          <w:color w:val="7030A0"/>
                          <w:sz w:val="22"/>
                          <w:szCs w:val="22"/>
                        </w:rPr>
                        <w:t>ISTE Conference &amp; Expo</w:t>
                      </w:r>
                      <w:r w:rsidRPr="00053E25">
                        <w:rPr>
                          <w:rFonts w:asciiTheme="minorHAnsi" w:hAnsiTheme="minorHAnsi"/>
                          <w:color w:val="7030A0"/>
                          <w:sz w:val="22"/>
                          <w:szCs w:val="22"/>
                        </w:rPr>
                        <w:t xml:space="preserve"> </w:t>
                      </w:r>
                      <w:r w:rsidRPr="00C55C3F">
                        <w:rPr>
                          <w:rFonts w:asciiTheme="minorHAnsi" w:hAnsiTheme="minorHAnsi"/>
                          <w:sz w:val="22"/>
                          <w:szCs w:val="22"/>
                        </w:rPr>
                        <w:t xml:space="preserve">has attracted 16,000 key decision-makers and influencers from across the globe looking to explore the </w:t>
                      </w:r>
                      <w:r w:rsidR="003B03EB">
                        <w:rPr>
                          <w:rFonts w:asciiTheme="minorHAnsi" w:hAnsiTheme="minorHAnsi"/>
                          <w:sz w:val="22"/>
                          <w:szCs w:val="22"/>
                        </w:rPr>
                        <w:t xml:space="preserve">latest innovations in </w:t>
                      </w:r>
                      <w:proofErr w:type="spellStart"/>
                      <w:r w:rsidR="003B03EB">
                        <w:rPr>
                          <w:rFonts w:asciiTheme="minorHAnsi" w:hAnsiTheme="minorHAnsi"/>
                          <w:sz w:val="22"/>
                          <w:szCs w:val="22"/>
                        </w:rPr>
                        <w:t>EdT</w:t>
                      </w:r>
                      <w:r w:rsidRPr="00C55C3F">
                        <w:rPr>
                          <w:rFonts w:asciiTheme="minorHAnsi" w:hAnsiTheme="minorHAnsi"/>
                          <w:sz w:val="22"/>
                          <w:szCs w:val="22"/>
                        </w:rPr>
                        <w:t>ech</w:t>
                      </w:r>
                      <w:proofErr w:type="spellEnd"/>
                      <w:r w:rsidRPr="00C55C3F">
                        <w:rPr>
                          <w:rFonts w:asciiTheme="minorHAnsi" w:hAnsiTheme="minorHAnsi"/>
                          <w:sz w:val="22"/>
                          <w:szCs w:val="22"/>
                        </w:rPr>
                        <w:t xml:space="preserve">. Annual surveys show that our attendees spend an average of six hours exploring the Expo, </w:t>
                      </w:r>
                      <w:r w:rsidR="003B03EB">
                        <w:rPr>
                          <w:rFonts w:asciiTheme="minorHAnsi" w:hAnsiTheme="minorHAnsi"/>
                          <w:sz w:val="22"/>
                          <w:szCs w:val="22"/>
                        </w:rPr>
                        <w:t xml:space="preserve">making it an unequalled global </w:t>
                      </w:r>
                      <w:proofErr w:type="spellStart"/>
                      <w:r w:rsidR="003B03EB">
                        <w:rPr>
                          <w:rFonts w:asciiTheme="minorHAnsi" w:hAnsiTheme="minorHAnsi"/>
                          <w:sz w:val="22"/>
                          <w:szCs w:val="22"/>
                        </w:rPr>
                        <w:t>EdT</w:t>
                      </w:r>
                      <w:r w:rsidRPr="00C55C3F">
                        <w:rPr>
                          <w:rFonts w:asciiTheme="minorHAnsi" w:hAnsiTheme="minorHAnsi"/>
                          <w:sz w:val="22"/>
                          <w:szCs w:val="22"/>
                        </w:rPr>
                        <w:t>ech</w:t>
                      </w:r>
                      <w:proofErr w:type="spellEnd"/>
                      <w:r w:rsidRPr="00C55C3F">
                        <w:rPr>
                          <w:rFonts w:asciiTheme="minorHAnsi" w:hAnsiTheme="minorHAnsi"/>
                          <w:sz w:val="22"/>
                          <w:szCs w:val="22"/>
                        </w:rPr>
                        <w:t xml:space="preserve"> marketplace. ISTE </w:t>
                      </w:r>
                      <w:r w:rsidR="003B03EB" w:rsidRPr="00C55C3F">
                        <w:rPr>
                          <w:rFonts w:asciiTheme="minorHAnsi" w:hAnsiTheme="minorHAnsi"/>
                          <w:sz w:val="22"/>
                          <w:szCs w:val="22"/>
                        </w:rPr>
                        <w:t>understands</w:t>
                      </w:r>
                      <w:r w:rsidRPr="00C55C3F">
                        <w:rPr>
                          <w:rFonts w:asciiTheme="minorHAnsi" w:hAnsiTheme="minorHAnsi"/>
                          <w:sz w:val="22"/>
                          <w:szCs w:val="22"/>
                        </w:rPr>
                        <w:t xml:space="preserve"> that exhibiting requires a significant commitment of your time and resources. We view our relationship with you as a partnership. We are committed to your success and delivering the most valuable marketing and promotional opportunity possible. Exhibit at ISTE 2018 in Chicago, Illinois and show</w:t>
                      </w:r>
                      <w:r>
                        <w:rPr>
                          <w:rFonts w:asciiTheme="minorHAnsi" w:hAnsiTheme="minorHAnsi"/>
                          <w:sz w:val="22"/>
                          <w:szCs w:val="22"/>
                        </w:rPr>
                        <w:t xml:space="preserve"> </w:t>
                      </w:r>
                      <w:r w:rsidRPr="00C55C3F">
                        <w:rPr>
                          <w:rFonts w:asciiTheme="minorHAnsi" w:hAnsiTheme="minorHAnsi"/>
                          <w:sz w:val="22"/>
                          <w:szCs w:val="22"/>
                        </w:rPr>
                        <w:t>case your products and services to a highly targeted market of education professionals.</w:t>
                      </w:r>
                    </w:p>
                    <w:p w:rsidR="00F27036" w:rsidRDefault="00F27036" w:rsidP="00F27036"/>
                  </w:txbxContent>
                </v:textbox>
                <w10:wrap type="square" anchorx="margin"/>
              </v:shape>
            </w:pict>
          </mc:Fallback>
        </mc:AlternateContent>
      </w:r>
    </w:p>
    <w:sectPr w:rsidR="00F27036" w:rsidSect="00F27036">
      <w:headerReference w:type="default" r:id="rId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036" w:rsidRDefault="00F27036" w:rsidP="00F27036">
      <w:pPr>
        <w:spacing w:after="0" w:line="240" w:lineRule="auto"/>
      </w:pPr>
      <w:r>
        <w:separator/>
      </w:r>
    </w:p>
  </w:endnote>
  <w:endnote w:type="continuationSeparator" w:id="0">
    <w:p w:rsidR="00F27036" w:rsidRDefault="00F27036" w:rsidP="00F27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036" w:rsidRDefault="00F27036" w:rsidP="00F27036">
      <w:pPr>
        <w:spacing w:after="0" w:line="240" w:lineRule="auto"/>
      </w:pPr>
      <w:r>
        <w:separator/>
      </w:r>
    </w:p>
  </w:footnote>
  <w:footnote w:type="continuationSeparator" w:id="0">
    <w:p w:rsidR="00F27036" w:rsidRDefault="00F27036" w:rsidP="00F27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036" w:rsidRDefault="00F27036">
    <w:pPr>
      <w:pStyle w:val="Header"/>
    </w:pPr>
    <w:r>
      <w:rPr>
        <w:b/>
        <w:noProof/>
        <w:sz w:val="36"/>
        <w:lang w:eastAsia="en-GB"/>
      </w:rPr>
      <w:drawing>
        <wp:anchor distT="0" distB="0" distL="114300" distR="114300" simplePos="0" relativeHeight="251659264" behindDoc="0" locked="0" layoutInCell="1" allowOverlap="1" wp14:anchorId="7358A832" wp14:editId="2B398073">
          <wp:simplePos x="0" y="0"/>
          <wp:positionH relativeFrom="column">
            <wp:posOffset>2447924</wp:posOffset>
          </wp:positionH>
          <wp:positionV relativeFrom="paragraph">
            <wp:posOffset>-360504</wp:posOffset>
          </wp:positionV>
          <wp:extent cx="1933575" cy="1466039"/>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min-ajax.php.jpg"/>
                  <pic:cNvPicPr/>
                </pic:nvPicPr>
                <pic:blipFill>
                  <a:blip r:embed="rId1">
                    <a:extLst>
                      <a:ext uri="{28A0092B-C50C-407E-A947-70E740481C1C}">
                        <a14:useLocalDpi xmlns:a14="http://schemas.microsoft.com/office/drawing/2010/main" val="0"/>
                      </a:ext>
                    </a:extLst>
                  </a:blip>
                  <a:stretch>
                    <a:fillRect/>
                  </a:stretch>
                </pic:blipFill>
                <pic:spPr>
                  <a:xfrm>
                    <a:off x="0" y="0"/>
                    <a:ext cx="1942796" cy="1473030"/>
                  </a:xfrm>
                  <a:prstGeom prst="rect">
                    <a:avLst/>
                  </a:prstGeom>
                </pic:spPr>
              </pic:pic>
            </a:graphicData>
          </a:graphic>
          <wp14:sizeRelH relativeFrom="margin">
            <wp14:pctWidth>0</wp14:pctWidth>
          </wp14:sizeRelH>
          <wp14:sizeRelV relativeFrom="margin">
            <wp14:pctHeight>0</wp14:pctHeight>
          </wp14:sizeRelV>
        </wp:anchor>
      </w:drawing>
    </w:r>
    <w:r w:rsidRPr="00755A53">
      <w:rPr>
        <w:b/>
        <w:noProof/>
        <w:lang w:eastAsia="en-GB"/>
      </w:rPr>
      <w:drawing>
        <wp:anchor distT="0" distB="0" distL="114300" distR="114300" simplePos="0" relativeHeight="251663360" behindDoc="0" locked="0" layoutInCell="1" allowOverlap="1" wp14:anchorId="7AD01FD0" wp14:editId="1D615F7B">
          <wp:simplePos x="0" y="0"/>
          <wp:positionH relativeFrom="margin">
            <wp:posOffset>476250</wp:posOffset>
          </wp:positionH>
          <wp:positionV relativeFrom="paragraph">
            <wp:posOffset>83820</wp:posOffset>
          </wp:positionV>
          <wp:extent cx="1315514" cy="933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15514" cy="933450"/>
                  </a:xfrm>
                  <a:prstGeom prst="rect">
                    <a:avLst/>
                  </a:prstGeom>
                </pic:spPr>
              </pic:pic>
            </a:graphicData>
          </a:graphic>
          <wp14:sizeRelH relativeFrom="margin">
            <wp14:pctWidth>0</wp14:pctWidth>
          </wp14:sizeRelH>
          <wp14:sizeRelV relativeFrom="margin">
            <wp14:pctHeight>0</wp14:pctHeight>
          </wp14:sizeRelV>
        </wp:anchor>
      </w:drawing>
    </w:r>
  </w:p>
  <w:p w:rsidR="00F27036" w:rsidRDefault="00F27036">
    <w:pPr>
      <w:pStyle w:val="Header"/>
    </w:pPr>
    <w:r>
      <w:rPr>
        <w:noProof/>
        <w:sz w:val="36"/>
        <w:lang w:eastAsia="en-GB"/>
      </w:rPr>
      <w:drawing>
        <wp:anchor distT="0" distB="0" distL="114300" distR="114300" simplePos="0" relativeHeight="251661312" behindDoc="0" locked="0" layoutInCell="1" allowOverlap="1" wp14:anchorId="1896B7E1" wp14:editId="691901DC">
          <wp:simplePos x="0" y="0"/>
          <wp:positionH relativeFrom="column">
            <wp:posOffset>4876800</wp:posOffset>
          </wp:positionH>
          <wp:positionV relativeFrom="paragraph">
            <wp:posOffset>113030</wp:posOffset>
          </wp:positionV>
          <wp:extent cx="1434536" cy="647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sa_logos_master_cmy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34536" cy="647700"/>
                  </a:xfrm>
                  <a:prstGeom prst="rect">
                    <a:avLst/>
                  </a:prstGeom>
                </pic:spPr>
              </pic:pic>
            </a:graphicData>
          </a:graphic>
          <wp14:sizeRelH relativeFrom="margin">
            <wp14:pctWidth>0</wp14:pctWidth>
          </wp14:sizeRelH>
          <wp14:sizeRelV relativeFrom="margin">
            <wp14:pctHeight>0</wp14:pctHeight>
          </wp14:sizeRelV>
        </wp:anchor>
      </w:drawing>
    </w:r>
  </w:p>
  <w:p w:rsidR="00F27036" w:rsidRDefault="00F27036">
    <w:pPr>
      <w:pStyle w:val="Header"/>
    </w:pPr>
  </w:p>
  <w:p w:rsidR="00F27036" w:rsidRDefault="00F27036">
    <w:pPr>
      <w:pStyle w:val="Header"/>
    </w:pPr>
  </w:p>
  <w:p w:rsidR="00F27036" w:rsidRDefault="00F27036">
    <w:pPr>
      <w:pStyle w:val="Header"/>
    </w:pPr>
  </w:p>
  <w:p w:rsidR="00F27036" w:rsidRDefault="00F27036">
    <w:pPr>
      <w:pStyle w:val="Header"/>
    </w:pPr>
  </w:p>
  <w:p w:rsidR="00F27036" w:rsidRDefault="00F270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4B3B"/>
    <w:multiLevelType w:val="hybridMultilevel"/>
    <w:tmpl w:val="C0C4A424"/>
    <w:lvl w:ilvl="0" w:tplc="AE8E1F1E">
      <w:start w:val="1"/>
      <w:numFmt w:val="bullet"/>
      <w:lvlText w:val=""/>
      <w:lvlJc w:val="center"/>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746B3A"/>
    <w:multiLevelType w:val="multilevel"/>
    <w:tmpl w:val="B808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5E3CFB"/>
    <w:multiLevelType w:val="hybridMultilevel"/>
    <w:tmpl w:val="65A28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B24208"/>
    <w:multiLevelType w:val="hybridMultilevel"/>
    <w:tmpl w:val="CBC27BCE"/>
    <w:lvl w:ilvl="0" w:tplc="EF0A0322">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E77FCF"/>
    <w:multiLevelType w:val="hybridMultilevel"/>
    <w:tmpl w:val="4CC484DE"/>
    <w:lvl w:ilvl="0" w:tplc="D66A17D2">
      <w:start w:val="1"/>
      <w:numFmt w:val="decimal"/>
      <w:lvlText w:val="%1."/>
      <w:lvlJc w:val="left"/>
      <w:pPr>
        <w:ind w:left="360" w:hanging="360"/>
      </w:pPr>
      <w:rPr>
        <w:rFonts w:hint="default"/>
        <w:b/>
        <w:color w:val="7030A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64933A4"/>
    <w:multiLevelType w:val="hybridMultilevel"/>
    <w:tmpl w:val="A142DA54"/>
    <w:lvl w:ilvl="0" w:tplc="F2BE1276">
      <w:start w:val="1"/>
      <w:numFmt w:val="bullet"/>
      <w:lvlText w:val=""/>
      <w:lvlJc w:val="left"/>
      <w:pPr>
        <w:ind w:left="720" w:hanging="360"/>
      </w:pPr>
      <w:rPr>
        <w:rFonts w:ascii="Wingdings" w:hAnsi="Wingdings"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675152"/>
    <w:multiLevelType w:val="hybridMultilevel"/>
    <w:tmpl w:val="13FC1478"/>
    <w:lvl w:ilvl="0" w:tplc="070EF814">
      <w:start w:val="1"/>
      <w:numFmt w:val="bullet"/>
      <w:lvlText w:val=""/>
      <w:lvlJc w:val="left"/>
      <w:pPr>
        <w:ind w:left="720" w:hanging="360"/>
      </w:pPr>
      <w:rPr>
        <w:rFonts w:ascii="Wingdings" w:hAnsi="Wingdings" w:hint="default"/>
        <w:color w:val="0033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C168DA"/>
    <w:multiLevelType w:val="multilevel"/>
    <w:tmpl w:val="9E64F3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D35091"/>
    <w:multiLevelType w:val="multilevel"/>
    <w:tmpl w:val="3E8832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E9559B"/>
    <w:multiLevelType w:val="hybridMultilevel"/>
    <w:tmpl w:val="DEC4A9D4"/>
    <w:lvl w:ilvl="0" w:tplc="070EF814">
      <w:start w:val="1"/>
      <w:numFmt w:val="bullet"/>
      <w:lvlText w:val=""/>
      <w:lvlJc w:val="left"/>
      <w:pPr>
        <w:ind w:left="720" w:hanging="360"/>
      </w:pPr>
      <w:rPr>
        <w:rFonts w:ascii="Wingdings" w:hAnsi="Wingdings" w:hint="default"/>
        <w:color w:val="0033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0D3368"/>
    <w:multiLevelType w:val="multilevel"/>
    <w:tmpl w:val="96D043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A16176"/>
    <w:multiLevelType w:val="multilevel"/>
    <w:tmpl w:val="8618B6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D541DC"/>
    <w:multiLevelType w:val="hybridMultilevel"/>
    <w:tmpl w:val="AE128AA0"/>
    <w:lvl w:ilvl="0" w:tplc="9086EB5C">
      <w:start w:val="1"/>
      <w:numFmt w:val="bullet"/>
      <w:lvlText w:val=""/>
      <w:lvlJc w:val="center"/>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6CBB054C"/>
    <w:multiLevelType w:val="hybridMultilevel"/>
    <w:tmpl w:val="A80C757C"/>
    <w:lvl w:ilvl="0" w:tplc="85DA6E52">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2D2377"/>
    <w:multiLevelType w:val="hybridMultilevel"/>
    <w:tmpl w:val="92960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69E628B"/>
    <w:multiLevelType w:val="hybridMultilevel"/>
    <w:tmpl w:val="659EBE4A"/>
    <w:lvl w:ilvl="0" w:tplc="EF0A0322">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0444EC"/>
    <w:multiLevelType w:val="hybridMultilevel"/>
    <w:tmpl w:val="B978C354"/>
    <w:lvl w:ilvl="0" w:tplc="46742D5E">
      <w:start w:val="1"/>
      <w:numFmt w:val="bullet"/>
      <w:lvlText w:val=""/>
      <w:lvlJc w:val="left"/>
      <w:pPr>
        <w:ind w:left="720" w:hanging="360"/>
      </w:pPr>
      <w:rPr>
        <w:rFonts w:ascii="Wingdings" w:hAnsi="Wingdings" w:hint="default"/>
        <w:color w:val="0033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78021C"/>
    <w:multiLevelType w:val="multilevel"/>
    <w:tmpl w:val="37424F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10"/>
  </w:num>
  <w:num w:numId="4">
    <w:abstractNumId w:val="17"/>
  </w:num>
  <w:num w:numId="5">
    <w:abstractNumId w:val="8"/>
  </w:num>
  <w:num w:numId="6">
    <w:abstractNumId w:val="14"/>
  </w:num>
  <w:num w:numId="7">
    <w:abstractNumId w:val="2"/>
  </w:num>
  <w:num w:numId="8">
    <w:abstractNumId w:val="0"/>
  </w:num>
  <w:num w:numId="9">
    <w:abstractNumId w:val="12"/>
  </w:num>
  <w:num w:numId="10">
    <w:abstractNumId w:val="1"/>
  </w:num>
  <w:num w:numId="11">
    <w:abstractNumId w:val="13"/>
  </w:num>
  <w:num w:numId="12">
    <w:abstractNumId w:val="16"/>
  </w:num>
  <w:num w:numId="13">
    <w:abstractNumId w:val="4"/>
  </w:num>
  <w:num w:numId="14">
    <w:abstractNumId w:val="5"/>
  </w:num>
  <w:num w:numId="15">
    <w:abstractNumId w:val="15"/>
  </w:num>
  <w:num w:numId="16">
    <w:abstractNumId w:val="3"/>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167"/>
    <w:rsid w:val="00015144"/>
    <w:rsid w:val="00053E25"/>
    <w:rsid w:val="000A041C"/>
    <w:rsid w:val="00271CE1"/>
    <w:rsid w:val="002B3167"/>
    <w:rsid w:val="003A7355"/>
    <w:rsid w:val="003B03EB"/>
    <w:rsid w:val="003D3911"/>
    <w:rsid w:val="004C667D"/>
    <w:rsid w:val="00510B60"/>
    <w:rsid w:val="005B217E"/>
    <w:rsid w:val="006314BE"/>
    <w:rsid w:val="0073379B"/>
    <w:rsid w:val="00755A53"/>
    <w:rsid w:val="00985E49"/>
    <w:rsid w:val="00A0151E"/>
    <w:rsid w:val="00AB5225"/>
    <w:rsid w:val="00BC15DA"/>
    <w:rsid w:val="00C55C3F"/>
    <w:rsid w:val="00D11F89"/>
    <w:rsid w:val="00F27036"/>
    <w:rsid w:val="00FC6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54F1A-1EEA-4A4D-922F-E2C724AAB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355"/>
    <w:rPr>
      <w:rFonts w:ascii="Segoe UI" w:hAnsi="Segoe UI" w:cs="Segoe UI"/>
      <w:sz w:val="18"/>
      <w:szCs w:val="18"/>
    </w:rPr>
  </w:style>
  <w:style w:type="paragraph" w:styleId="ListParagraph">
    <w:name w:val="List Paragraph"/>
    <w:basedOn w:val="Normal"/>
    <w:uiPriority w:val="34"/>
    <w:qFormat/>
    <w:rsid w:val="00510B60"/>
    <w:pPr>
      <w:ind w:left="720"/>
      <w:contextualSpacing/>
    </w:pPr>
  </w:style>
  <w:style w:type="paragraph" w:styleId="NormalWeb">
    <w:name w:val="Normal (Web)"/>
    <w:basedOn w:val="Normal"/>
    <w:uiPriority w:val="99"/>
    <w:semiHidden/>
    <w:unhideWhenUsed/>
    <w:rsid w:val="00510B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10B60"/>
    <w:rPr>
      <w:b/>
      <w:bCs/>
    </w:rPr>
  </w:style>
  <w:style w:type="character" w:styleId="Hyperlink">
    <w:name w:val="Hyperlink"/>
    <w:basedOn w:val="DefaultParagraphFont"/>
    <w:uiPriority w:val="99"/>
    <w:unhideWhenUsed/>
    <w:rsid w:val="004C667D"/>
    <w:rPr>
      <w:color w:val="0563C1" w:themeColor="hyperlink"/>
      <w:u w:val="single"/>
    </w:rPr>
  </w:style>
  <w:style w:type="paragraph" w:customStyle="1" w:styleId="display">
    <w:name w:val="display"/>
    <w:basedOn w:val="Normal"/>
    <w:rsid w:val="00C55C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270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036"/>
  </w:style>
  <w:style w:type="paragraph" w:styleId="Footer">
    <w:name w:val="footer"/>
    <w:basedOn w:val="Normal"/>
    <w:link w:val="FooterChar"/>
    <w:uiPriority w:val="99"/>
    <w:unhideWhenUsed/>
    <w:rsid w:val="00F270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713469">
      <w:bodyDiv w:val="1"/>
      <w:marLeft w:val="0"/>
      <w:marRight w:val="0"/>
      <w:marTop w:val="0"/>
      <w:marBottom w:val="0"/>
      <w:divBdr>
        <w:top w:val="none" w:sz="0" w:space="0" w:color="auto"/>
        <w:left w:val="none" w:sz="0" w:space="0" w:color="auto"/>
        <w:bottom w:val="none" w:sz="0" w:space="0" w:color="auto"/>
        <w:right w:val="none" w:sz="0" w:space="0" w:color="auto"/>
      </w:divBdr>
    </w:div>
    <w:div w:id="1216888808">
      <w:bodyDiv w:val="1"/>
      <w:marLeft w:val="0"/>
      <w:marRight w:val="0"/>
      <w:marTop w:val="0"/>
      <w:marBottom w:val="0"/>
      <w:divBdr>
        <w:top w:val="none" w:sz="0" w:space="0" w:color="auto"/>
        <w:left w:val="none" w:sz="0" w:space="0" w:color="auto"/>
        <w:bottom w:val="none" w:sz="0" w:space="0" w:color="auto"/>
        <w:right w:val="none" w:sz="0" w:space="0" w:color="auto"/>
      </w:divBdr>
    </w:div>
    <w:div w:id="1738891729">
      <w:bodyDiv w:val="1"/>
      <w:marLeft w:val="0"/>
      <w:marRight w:val="0"/>
      <w:marTop w:val="0"/>
      <w:marBottom w:val="0"/>
      <w:divBdr>
        <w:top w:val="none" w:sz="0" w:space="0" w:color="auto"/>
        <w:left w:val="none" w:sz="0" w:space="0" w:color="auto"/>
        <w:bottom w:val="none" w:sz="0" w:space="0" w:color="auto"/>
        <w:right w:val="none" w:sz="0" w:space="0" w:color="auto"/>
      </w:divBdr>
    </w:div>
    <w:div w:id="186386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Barnett</dc:creator>
  <cp:keywords/>
  <dc:description/>
  <cp:lastModifiedBy>Yasmin Barnett</cp:lastModifiedBy>
  <cp:revision>5</cp:revision>
  <cp:lastPrinted>2018-03-20T12:09:00Z</cp:lastPrinted>
  <dcterms:created xsi:type="dcterms:W3CDTF">2018-02-13T10:36:00Z</dcterms:created>
  <dcterms:modified xsi:type="dcterms:W3CDTF">2018-03-20T17:34:00Z</dcterms:modified>
</cp:coreProperties>
</file>