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96D98" w14:textId="7F318CF4" w:rsidR="0001014E" w:rsidRPr="00785590" w:rsidRDefault="005B21ED" w:rsidP="00C15774">
      <w:pPr>
        <w:rPr>
          <w:b/>
          <w:sz w:val="28"/>
          <w:szCs w:val="28"/>
        </w:rPr>
      </w:pPr>
      <w:r w:rsidRPr="00785590">
        <w:rPr>
          <w:b/>
          <w:sz w:val="28"/>
          <w:szCs w:val="28"/>
        </w:rPr>
        <w:t xml:space="preserve">PA/BESA </w:t>
      </w:r>
      <w:r w:rsidR="003D2CA3" w:rsidRPr="00785590">
        <w:rPr>
          <w:b/>
          <w:sz w:val="28"/>
          <w:szCs w:val="28"/>
        </w:rPr>
        <w:t xml:space="preserve">Annual </w:t>
      </w:r>
      <w:r w:rsidRPr="00785590">
        <w:rPr>
          <w:b/>
          <w:sz w:val="28"/>
          <w:szCs w:val="28"/>
        </w:rPr>
        <w:t>Education Conference 28 November 2018</w:t>
      </w:r>
      <w:r w:rsidR="00C15774" w:rsidRPr="00785590">
        <w:rPr>
          <w:b/>
          <w:sz w:val="28"/>
          <w:szCs w:val="28"/>
        </w:rPr>
        <w:t xml:space="preserve">, Ironmongers' Hall, London </w:t>
      </w:r>
    </w:p>
    <w:p w14:paraId="2AF96B45" w14:textId="30F12536" w:rsidR="000C538C" w:rsidRPr="00785590" w:rsidRDefault="00785590" w:rsidP="00785590">
      <w:pPr>
        <w:jc w:val="center"/>
        <w:rPr>
          <w:b/>
          <w:sz w:val="28"/>
          <w:szCs w:val="28"/>
        </w:rPr>
      </w:pPr>
      <w:r w:rsidRPr="00785590">
        <w:rPr>
          <w:b/>
          <w:sz w:val="28"/>
          <w:szCs w:val="28"/>
        </w:rPr>
        <w:t>Final agenda and confirmed speakers 9 November 2018</w:t>
      </w:r>
    </w:p>
    <w:p w14:paraId="57812CA2" w14:textId="119A2815" w:rsidR="000C1FC6" w:rsidRDefault="000C1FC6" w:rsidP="00C15774">
      <w:pPr>
        <w:rPr>
          <w:b/>
        </w:rPr>
      </w:pPr>
    </w:p>
    <w:p w14:paraId="62007050" w14:textId="52CBE9E7" w:rsidR="000C1FC6" w:rsidRDefault="000C1FC6" w:rsidP="00C15774">
      <w:pPr>
        <w:rPr>
          <w:b/>
        </w:rPr>
      </w:pPr>
      <w:r>
        <w:rPr>
          <w:b/>
        </w:rPr>
        <w:t xml:space="preserve">Title: </w:t>
      </w:r>
    </w:p>
    <w:p w14:paraId="47B1FDB2" w14:textId="77777777" w:rsidR="000C1FC6" w:rsidRDefault="000C1FC6" w:rsidP="000C1FC6">
      <w:pPr>
        <w:rPr>
          <w:b/>
        </w:rPr>
      </w:pPr>
      <w:r>
        <w:rPr>
          <w:b/>
        </w:rPr>
        <w:t xml:space="preserve">Themes </w:t>
      </w:r>
    </w:p>
    <w:p w14:paraId="4CD94ED4" w14:textId="511AF640" w:rsidR="000C1FC6" w:rsidRPr="00BA4E41" w:rsidRDefault="000C1FC6" w:rsidP="000C1FC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A4E41">
        <w:rPr>
          <w:rFonts w:asciiTheme="minorHAnsi" w:hAnsiTheme="minorHAnsi" w:cstheme="minorHAnsi"/>
          <w:color w:val="000000"/>
          <w:sz w:val="22"/>
          <w:szCs w:val="22"/>
        </w:rPr>
        <w:t>State of p</w:t>
      </w:r>
      <w:r w:rsidR="00EA33A3">
        <w:rPr>
          <w:rFonts w:asciiTheme="minorHAnsi" w:hAnsiTheme="minorHAnsi" w:cstheme="minorHAnsi"/>
          <w:color w:val="000000"/>
          <w:sz w:val="22"/>
          <w:szCs w:val="22"/>
        </w:rPr>
        <w:t>lay – Performance, procurement, curriculum &amp; resourcing</w:t>
      </w:r>
    </w:p>
    <w:p w14:paraId="28A0F73A" w14:textId="5D1AF083" w:rsidR="000C1FC6" w:rsidRPr="00BA4E41" w:rsidRDefault="000C1FC6" w:rsidP="000C1FC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A4E41">
        <w:rPr>
          <w:rFonts w:asciiTheme="minorHAnsi" w:hAnsiTheme="minorHAnsi" w:cstheme="minorHAnsi"/>
          <w:sz w:val="22"/>
          <w:szCs w:val="22"/>
        </w:rPr>
        <w:t>Autonomy vs control – the independence of MATs vs DfE procurements, curriculum fund, resource approval</w:t>
      </w:r>
    </w:p>
    <w:p w14:paraId="5EB37CF5" w14:textId="5FC5BC54" w:rsidR="005B21ED" w:rsidRPr="000C1FC6" w:rsidRDefault="005B21ED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955D1D3" w14:textId="54252CFF" w:rsidR="006358EE" w:rsidRPr="002567D9" w:rsidRDefault="006358EE" w:rsidP="002567D9">
      <w:pPr>
        <w:jc w:val="center"/>
        <w:rPr>
          <w:b/>
          <w:sz w:val="32"/>
          <w:szCs w:val="32"/>
        </w:rPr>
      </w:pPr>
      <w:r w:rsidRPr="002567D9">
        <w:rPr>
          <w:b/>
          <w:sz w:val="32"/>
          <w:szCs w:val="32"/>
        </w:rPr>
        <w:t>Agenda</w:t>
      </w:r>
      <w:r w:rsidR="008F7589">
        <w:rPr>
          <w:b/>
          <w:sz w:val="32"/>
          <w:szCs w:val="32"/>
        </w:rPr>
        <w:t xml:space="preserve"> </w:t>
      </w:r>
      <w:r w:rsidR="000C538C">
        <w:rPr>
          <w:b/>
          <w:sz w:val="32"/>
          <w:szCs w:val="32"/>
        </w:rPr>
        <w:t xml:space="preserve"> </w:t>
      </w:r>
    </w:p>
    <w:p w14:paraId="3D2B1E5B" w14:textId="2D7A906E" w:rsidR="005B21ED" w:rsidRPr="006D44BB" w:rsidRDefault="005B21ED" w:rsidP="005B21E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Conference Chair</w:t>
      </w:r>
    </w:p>
    <w:p w14:paraId="1CC74ACD" w14:textId="03A212D1" w:rsidR="005B21ED" w:rsidRPr="00261AA1" w:rsidRDefault="005B21ED" w:rsidP="005B21ED">
      <w:pPr>
        <w:pStyle w:val="ListParagraph"/>
        <w:numPr>
          <w:ilvl w:val="0"/>
          <w:numId w:val="3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Emma House, Deputy Chief Executive, Publishers Association</w:t>
      </w:r>
    </w:p>
    <w:p w14:paraId="248D6EEB" w14:textId="56CA3FD0" w:rsidR="005B21ED" w:rsidRDefault="005B21ED" w:rsidP="005B21ED">
      <w:pPr>
        <w:rPr>
          <w:rFonts w:cstheme="minorHAnsi"/>
          <w:b/>
          <w:sz w:val="22"/>
          <w:szCs w:val="22"/>
        </w:rPr>
      </w:pPr>
    </w:p>
    <w:p w14:paraId="27FF0447" w14:textId="261E58C5" w:rsidR="005B21ED" w:rsidRPr="006D44BB" w:rsidRDefault="005B21ED" w:rsidP="005B21E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8.30 Registration</w:t>
      </w:r>
    </w:p>
    <w:p w14:paraId="76C74C62" w14:textId="77777777" w:rsidR="005B21ED" w:rsidRDefault="005B21ED" w:rsidP="005B21ED">
      <w:pPr>
        <w:rPr>
          <w:rFonts w:cstheme="minorHAnsi"/>
          <w:b/>
          <w:sz w:val="22"/>
          <w:szCs w:val="22"/>
        </w:rPr>
      </w:pPr>
    </w:p>
    <w:p w14:paraId="60E4FC0B" w14:textId="693167CC" w:rsidR="005B21ED" w:rsidRPr="006D44BB" w:rsidRDefault="005B21ED" w:rsidP="005B21E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9.0</w:t>
      </w:r>
      <w:r w:rsidRPr="006D44BB">
        <w:rPr>
          <w:rFonts w:cstheme="minorHAnsi"/>
          <w:b/>
          <w:sz w:val="22"/>
          <w:szCs w:val="22"/>
        </w:rPr>
        <w:t xml:space="preserve">0 Welcome </w:t>
      </w:r>
      <w:r>
        <w:rPr>
          <w:rFonts w:cstheme="minorHAnsi"/>
          <w:b/>
          <w:sz w:val="22"/>
          <w:szCs w:val="22"/>
        </w:rPr>
        <w:t>– Emma House</w:t>
      </w:r>
    </w:p>
    <w:p w14:paraId="4BA6278F" w14:textId="77777777" w:rsidR="005B21ED" w:rsidRPr="006D44BB" w:rsidRDefault="005B21ED" w:rsidP="005B21ED">
      <w:pPr>
        <w:rPr>
          <w:rFonts w:cstheme="minorHAnsi"/>
          <w:sz w:val="22"/>
          <w:szCs w:val="22"/>
        </w:rPr>
      </w:pPr>
    </w:p>
    <w:p w14:paraId="24AA5B97" w14:textId="5071D6A3" w:rsidR="000C1FC6" w:rsidRPr="006A0E11" w:rsidRDefault="00A9769C" w:rsidP="00A9769C">
      <w:pPr>
        <w:rPr>
          <w:rFonts w:cstheme="minorHAnsi"/>
          <w:b/>
          <w:i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9.15 Keynote </w:t>
      </w:r>
      <w:r w:rsidR="006A0E11" w:rsidRPr="006A0E11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>School improvement in times of extravagance and in times of austerity</w:t>
      </w:r>
    </w:p>
    <w:p w14:paraId="74E4C73F" w14:textId="2D4EF25B" w:rsidR="00572542" w:rsidRPr="006A0E11" w:rsidRDefault="00C51DE1" w:rsidP="00572542">
      <w:pPr>
        <w:rPr>
          <w:rFonts w:cstheme="minorHAnsi"/>
          <w:b/>
          <w:color w:val="0070C0"/>
          <w:sz w:val="22"/>
          <w:szCs w:val="22"/>
        </w:rPr>
      </w:pPr>
      <w:r>
        <w:rPr>
          <w:rFonts w:cstheme="minorHAnsi"/>
          <w:b/>
          <w:sz w:val="22"/>
          <w:szCs w:val="22"/>
        </w:rPr>
        <w:t>Professor Becky Allen, Director, Centre for Education Improvement Science (CEIS), UCL IoE – applying scientific understanding to education</w:t>
      </w:r>
      <w:r w:rsidR="006358EE">
        <w:rPr>
          <w:rFonts w:cstheme="minorHAnsi"/>
          <w:b/>
          <w:sz w:val="22"/>
          <w:szCs w:val="22"/>
        </w:rPr>
        <w:t xml:space="preserve"> </w:t>
      </w:r>
      <w:r w:rsidR="00243980">
        <w:rPr>
          <w:rFonts w:cstheme="minorHAnsi"/>
          <w:b/>
          <w:sz w:val="22"/>
          <w:szCs w:val="22"/>
        </w:rPr>
        <w:t xml:space="preserve"> </w:t>
      </w:r>
    </w:p>
    <w:p w14:paraId="365FE172" w14:textId="1C2A4605" w:rsidR="005B21ED" w:rsidRDefault="00572542" w:rsidP="0057254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72542">
        <w:rPr>
          <w:rFonts w:ascii="Calibri" w:eastAsia="Times New Roman" w:hAnsi="Calibri" w:cs="Calibri"/>
          <w:color w:val="000000"/>
          <w:sz w:val="22"/>
          <w:szCs w:val="22"/>
        </w:rPr>
        <w:t xml:space="preserve">As surprising as it is to most teachers and heads, money has a poor track record when it comes to raising educational standards. Money certainly changes the way that education feels to those involved, but that is a different thing to say it affects how students learn. This talk presents the evidence on why money doesn't always improve </w:t>
      </w:r>
      <w:r w:rsidR="009A70F3" w:rsidRPr="00572542">
        <w:rPr>
          <w:rFonts w:ascii="Calibri" w:eastAsia="Times New Roman" w:hAnsi="Calibri" w:cs="Calibri"/>
          <w:color w:val="000000"/>
          <w:sz w:val="22"/>
          <w:szCs w:val="22"/>
        </w:rPr>
        <w:t>education and</w:t>
      </w:r>
      <w:r w:rsidRPr="00572542">
        <w:rPr>
          <w:rFonts w:ascii="Calibri" w:eastAsia="Times New Roman" w:hAnsi="Calibri" w:cs="Calibri"/>
          <w:color w:val="000000"/>
          <w:sz w:val="22"/>
          <w:szCs w:val="22"/>
        </w:rPr>
        <w:t xml:space="preserve"> talks about how to manage school improvement without access to new funds.</w:t>
      </w:r>
    </w:p>
    <w:p w14:paraId="57F16A38" w14:textId="77777777" w:rsidR="006A0E11" w:rsidRPr="00670674" w:rsidRDefault="006A0E11" w:rsidP="00572542">
      <w:pPr>
        <w:rPr>
          <w:rFonts w:cstheme="minorHAnsi"/>
          <w:b/>
          <w:sz w:val="22"/>
          <w:szCs w:val="22"/>
        </w:rPr>
      </w:pPr>
    </w:p>
    <w:p w14:paraId="73E47E2C" w14:textId="2A3451AA" w:rsidR="006358EE" w:rsidRDefault="00694061" w:rsidP="00205E3C">
      <w:pPr>
        <w:rPr>
          <w:rFonts w:cstheme="minorHAnsi"/>
          <w:b/>
          <w:color w:val="4472C4" w:themeColor="accen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10.00</w:t>
      </w:r>
      <w:r w:rsidR="005B21ED" w:rsidRPr="006D44BB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5B21ED">
        <w:rPr>
          <w:rFonts w:cstheme="minorHAnsi"/>
          <w:b/>
          <w:color w:val="000000" w:themeColor="text1"/>
          <w:sz w:val="22"/>
          <w:szCs w:val="22"/>
        </w:rPr>
        <w:t>Panel 1</w:t>
      </w:r>
      <w:r w:rsidR="00A9769C">
        <w:rPr>
          <w:rFonts w:cstheme="minorHAnsi"/>
          <w:b/>
          <w:color w:val="000000" w:themeColor="text1"/>
          <w:sz w:val="22"/>
          <w:szCs w:val="22"/>
        </w:rPr>
        <w:t xml:space="preserve"> </w:t>
      </w:r>
    </w:p>
    <w:p w14:paraId="178FF9F6" w14:textId="77777777" w:rsidR="00EA33A3" w:rsidRDefault="00205E3C" w:rsidP="00A9769C">
      <w:pPr>
        <w:rPr>
          <w:rFonts w:cstheme="minorHAnsi"/>
          <w:b/>
          <w:color w:val="000000" w:themeColor="text1"/>
          <w:sz w:val="22"/>
          <w:szCs w:val="22"/>
        </w:rPr>
      </w:pPr>
      <w:r w:rsidRPr="00205E3C">
        <w:rPr>
          <w:rFonts w:cstheme="minorHAnsi"/>
          <w:b/>
          <w:color w:val="000000" w:themeColor="text1"/>
          <w:sz w:val="22"/>
          <w:szCs w:val="22"/>
        </w:rPr>
        <w:t xml:space="preserve">State of Play: what works in schools to drive educational success? </w:t>
      </w:r>
    </w:p>
    <w:p w14:paraId="4681B41E" w14:textId="3557C519" w:rsidR="00EA33A3" w:rsidRDefault="00205E3C" w:rsidP="00A9769C">
      <w:pPr>
        <w:rPr>
          <w:rFonts w:cstheme="minorHAnsi"/>
          <w:color w:val="000000" w:themeColor="text1"/>
          <w:sz w:val="22"/>
          <w:szCs w:val="22"/>
        </w:rPr>
      </w:pPr>
      <w:r w:rsidRPr="00EA33A3">
        <w:rPr>
          <w:rFonts w:cstheme="minorHAnsi"/>
          <w:b/>
          <w:color w:val="000000" w:themeColor="text1"/>
          <w:sz w:val="22"/>
          <w:szCs w:val="22"/>
        </w:rPr>
        <w:t>Chai</w:t>
      </w:r>
      <w:r w:rsidR="00EA33A3" w:rsidRPr="00EA33A3">
        <w:rPr>
          <w:rFonts w:cstheme="minorHAnsi"/>
          <w:b/>
          <w:color w:val="000000" w:themeColor="text1"/>
          <w:sz w:val="22"/>
          <w:szCs w:val="22"/>
        </w:rPr>
        <w:t>r:</w:t>
      </w:r>
      <w:r w:rsidRPr="00EA33A3">
        <w:rPr>
          <w:rFonts w:cstheme="minorHAnsi"/>
          <w:b/>
          <w:color w:val="000000" w:themeColor="text1"/>
          <w:sz w:val="22"/>
          <w:szCs w:val="22"/>
        </w:rPr>
        <w:t xml:space="preserve"> Jane Harley</w:t>
      </w:r>
      <w:r w:rsidR="00785590">
        <w:rPr>
          <w:rFonts w:cstheme="minorHAnsi"/>
          <w:color w:val="000000" w:themeColor="text1"/>
          <w:sz w:val="22"/>
          <w:szCs w:val="22"/>
        </w:rPr>
        <w:t xml:space="preserve"> Policy &amp; Assessment</w:t>
      </w:r>
      <w:r w:rsidRPr="00EA33A3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Pr="00785590">
        <w:rPr>
          <w:rFonts w:cstheme="minorHAnsi"/>
          <w:color w:val="000000" w:themeColor="text1"/>
          <w:sz w:val="22"/>
          <w:szCs w:val="22"/>
        </w:rPr>
        <w:t>Director at Oxford University Press</w:t>
      </w:r>
      <w:r w:rsidRPr="00205E3C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02B4D5B4" w14:textId="281AD2EA" w:rsidR="00EA33A3" w:rsidRPr="00785590" w:rsidRDefault="00EA33A3" w:rsidP="00A9769C">
      <w:pPr>
        <w:rPr>
          <w:rFonts w:cstheme="minorHAnsi"/>
          <w:b/>
          <w:color w:val="000000" w:themeColor="text1"/>
          <w:sz w:val="22"/>
          <w:szCs w:val="22"/>
        </w:rPr>
      </w:pPr>
      <w:r w:rsidRPr="00785590">
        <w:rPr>
          <w:rFonts w:cstheme="minorHAnsi"/>
          <w:b/>
          <w:color w:val="000000" w:themeColor="text1"/>
          <w:sz w:val="22"/>
          <w:szCs w:val="22"/>
        </w:rPr>
        <w:t>Panel</w:t>
      </w:r>
    </w:p>
    <w:p w14:paraId="00488E51" w14:textId="4789E78A" w:rsidR="00EA33A3" w:rsidRDefault="00205E3C" w:rsidP="00A9769C">
      <w:pPr>
        <w:rPr>
          <w:rFonts w:cstheme="minorHAnsi"/>
          <w:color w:val="000000" w:themeColor="text1"/>
          <w:sz w:val="22"/>
          <w:szCs w:val="22"/>
        </w:rPr>
      </w:pPr>
      <w:r w:rsidRPr="00785590">
        <w:rPr>
          <w:rFonts w:cstheme="minorHAnsi"/>
          <w:b/>
          <w:color w:val="000000" w:themeColor="text1"/>
          <w:sz w:val="22"/>
          <w:szCs w:val="22"/>
        </w:rPr>
        <w:t>Sir Kevan Collins,</w:t>
      </w:r>
      <w:r w:rsidRPr="00205E3C">
        <w:rPr>
          <w:rFonts w:cstheme="minorHAnsi"/>
          <w:color w:val="000000" w:themeColor="text1"/>
          <w:sz w:val="22"/>
          <w:szCs w:val="22"/>
        </w:rPr>
        <w:t xml:space="preserve"> Chief Executive of the Education Endowment Foundation</w:t>
      </w:r>
    </w:p>
    <w:p w14:paraId="10846D81" w14:textId="292A0D57" w:rsidR="00EA33A3" w:rsidRDefault="00EA33A3" w:rsidP="00EA33A3">
      <w:pPr>
        <w:rPr>
          <w:rFonts w:cstheme="minorHAnsi"/>
          <w:color w:val="000000" w:themeColor="text1"/>
          <w:sz w:val="22"/>
          <w:szCs w:val="22"/>
        </w:rPr>
      </w:pPr>
      <w:r w:rsidRPr="00785590">
        <w:rPr>
          <w:rFonts w:cstheme="minorHAnsi"/>
          <w:b/>
          <w:color w:val="000000" w:themeColor="text1"/>
          <w:sz w:val="22"/>
          <w:szCs w:val="22"/>
        </w:rPr>
        <w:t>Dr Trevor Male</w:t>
      </w:r>
      <w:r>
        <w:rPr>
          <w:rFonts w:cstheme="minorHAnsi"/>
          <w:color w:val="000000" w:themeColor="text1"/>
          <w:sz w:val="22"/>
          <w:szCs w:val="22"/>
        </w:rPr>
        <w:t xml:space="preserve">, </w:t>
      </w:r>
      <w:r w:rsidRPr="00EA33A3">
        <w:rPr>
          <w:rFonts w:cstheme="minorHAnsi"/>
          <w:color w:val="000000" w:themeColor="text1"/>
          <w:sz w:val="22"/>
          <w:szCs w:val="22"/>
        </w:rPr>
        <w:t>London Cen</w:t>
      </w:r>
      <w:r>
        <w:rPr>
          <w:rFonts w:cstheme="minorHAnsi"/>
          <w:color w:val="000000" w:themeColor="text1"/>
          <w:sz w:val="22"/>
          <w:szCs w:val="22"/>
        </w:rPr>
        <w:t xml:space="preserve">tre for Leadership in Learning, </w:t>
      </w:r>
      <w:r w:rsidRPr="00EA33A3">
        <w:rPr>
          <w:rFonts w:cstheme="minorHAnsi"/>
          <w:color w:val="000000" w:themeColor="text1"/>
          <w:sz w:val="22"/>
          <w:szCs w:val="22"/>
        </w:rPr>
        <w:t>UCL Institute of Education</w:t>
      </w:r>
    </w:p>
    <w:p w14:paraId="45783D6F" w14:textId="4954CFA0" w:rsidR="006A0224" w:rsidRPr="006358EE" w:rsidRDefault="006A0224" w:rsidP="00A9769C">
      <w:pPr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 xml:space="preserve">Lucy Heller, </w:t>
      </w:r>
      <w:r w:rsidRPr="00785590">
        <w:rPr>
          <w:rFonts w:cstheme="minorHAnsi"/>
          <w:color w:val="000000" w:themeColor="text1"/>
          <w:sz w:val="22"/>
          <w:szCs w:val="22"/>
        </w:rPr>
        <w:t xml:space="preserve">Chief Executive </w:t>
      </w:r>
      <w:r w:rsidR="00785590" w:rsidRPr="00785590">
        <w:rPr>
          <w:rFonts w:cstheme="minorHAnsi"/>
          <w:color w:val="000000" w:themeColor="text1"/>
          <w:sz w:val="22"/>
          <w:szCs w:val="22"/>
        </w:rPr>
        <w:t>Ark Schools</w:t>
      </w:r>
    </w:p>
    <w:p w14:paraId="1A9A9D0C" w14:textId="3887864A" w:rsidR="00785590" w:rsidRDefault="00785590" w:rsidP="00785590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</w:t>
      </w:r>
      <w:r w:rsidRPr="00205E3C">
        <w:rPr>
          <w:rFonts w:cstheme="minorHAnsi"/>
          <w:color w:val="000000" w:themeColor="text1"/>
          <w:sz w:val="22"/>
          <w:szCs w:val="22"/>
        </w:rPr>
        <w:t>his panel will look at the state of play in schools, the impact of MATs, and the part that leadership plays in successful learning outcomes.</w:t>
      </w:r>
    </w:p>
    <w:p w14:paraId="42378FD0" w14:textId="60E2ADA3" w:rsidR="00785590" w:rsidRDefault="00785590" w:rsidP="00785590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Each speaker will present for 15 mins with slides or av. Final 15 mins Q&amp;A with all three speakers and questions from delegates</w:t>
      </w:r>
      <w:bookmarkStart w:id="0" w:name="_GoBack"/>
      <w:bookmarkEnd w:id="0"/>
      <w:r>
        <w:rPr>
          <w:rFonts w:cstheme="minorHAnsi"/>
          <w:color w:val="000000" w:themeColor="text1"/>
          <w:sz w:val="22"/>
          <w:szCs w:val="22"/>
        </w:rPr>
        <w:t>, facilitated by Chair, Jane Harley.</w:t>
      </w:r>
    </w:p>
    <w:p w14:paraId="4997B15A" w14:textId="77777777" w:rsidR="00205E3C" w:rsidRPr="00785590" w:rsidRDefault="00205E3C" w:rsidP="005B21ED">
      <w:pPr>
        <w:rPr>
          <w:rFonts w:cstheme="minorHAnsi"/>
          <w:color w:val="000000" w:themeColor="text1"/>
          <w:sz w:val="22"/>
          <w:szCs w:val="22"/>
        </w:rPr>
      </w:pPr>
    </w:p>
    <w:p w14:paraId="4F635DA8" w14:textId="45133438" w:rsidR="005B21ED" w:rsidRPr="006D44BB" w:rsidRDefault="00D7342E" w:rsidP="005B21E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11.00</w:t>
      </w:r>
      <w:r w:rsidR="005B21ED" w:rsidRPr="006D44BB">
        <w:rPr>
          <w:rFonts w:cstheme="minorHAnsi"/>
          <w:b/>
          <w:sz w:val="22"/>
          <w:szCs w:val="22"/>
        </w:rPr>
        <w:t xml:space="preserve"> Coffee break</w:t>
      </w:r>
    </w:p>
    <w:p w14:paraId="320CCC93" w14:textId="77777777" w:rsidR="005B21ED" w:rsidRPr="006D44BB" w:rsidRDefault="005B21ED" w:rsidP="005B21ED">
      <w:pPr>
        <w:rPr>
          <w:rFonts w:cstheme="minorHAnsi"/>
          <w:b/>
          <w:sz w:val="22"/>
          <w:szCs w:val="22"/>
        </w:rPr>
      </w:pPr>
    </w:p>
    <w:p w14:paraId="65C0E2CB" w14:textId="2E3FBA71" w:rsidR="00EA33A3" w:rsidRPr="00EA33A3" w:rsidRDefault="008F7589" w:rsidP="00D7342E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cstheme="minorHAnsi"/>
          <w:b/>
          <w:sz w:val="22"/>
          <w:szCs w:val="22"/>
        </w:rPr>
        <w:t>11.30</w:t>
      </w:r>
      <w:r w:rsidR="004028B7">
        <w:rPr>
          <w:rFonts w:cstheme="minorHAnsi"/>
          <w:b/>
          <w:sz w:val="22"/>
          <w:szCs w:val="22"/>
        </w:rPr>
        <w:t xml:space="preserve"> </w:t>
      </w:r>
      <w:r w:rsidR="00EA33A3" w:rsidRPr="00EA33A3">
        <w:rPr>
          <w:rFonts w:ascii="Calibri" w:eastAsia="Times New Roman" w:hAnsi="Calibri" w:cs="Calibri"/>
          <w:b/>
          <w:color w:val="000000"/>
          <w:sz w:val="22"/>
          <w:szCs w:val="22"/>
        </w:rPr>
        <w:t>Update on curriculum and resourcing</w:t>
      </w:r>
      <w:r w:rsidR="00EA33A3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policy</w:t>
      </w:r>
    </w:p>
    <w:p w14:paraId="41433E3B" w14:textId="45BC74B1" w:rsidR="004028B7" w:rsidRDefault="00EA33A3" w:rsidP="00D7342E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EA33A3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Stefano Pozzi, </w:t>
      </w:r>
      <w:r w:rsidR="004028B7" w:rsidRPr="00EA33A3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Assistant Director, Department for Education </w:t>
      </w:r>
    </w:p>
    <w:p w14:paraId="4D661A65" w14:textId="77777777" w:rsidR="004028B7" w:rsidRDefault="004028B7" w:rsidP="00D7342E">
      <w:pPr>
        <w:rPr>
          <w:rFonts w:cstheme="minorHAnsi"/>
          <w:b/>
          <w:sz w:val="22"/>
          <w:szCs w:val="22"/>
        </w:rPr>
      </w:pPr>
    </w:p>
    <w:p w14:paraId="581A9815" w14:textId="0FD6A378" w:rsidR="00205E3C" w:rsidRDefault="00FC055D" w:rsidP="00205E3C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12.00</w:t>
      </w:r>
      <w:r w:rsidR="000C1FC6">
        <w:rPr>
          <w:rFonts w:cstheme="minorHAnsi"/>
          <w:b/>
          <w:sz w:val="22"/>
          <w:szCs w:val="22"/>
        </w:rPr>
        <w:t xml:space="preserve"> </w:t>
      </w:r>
      <w:r w:rsidR="00205E3C">
        <w:rPr>
          <w:rFonts w:cstheme="minorHAnsi"/>
          <w:b/>
          <w:sz w:val="22"/>
          <w:szCs w:val="22"/>
        </w:rPr>
        <w:t>Panel 2</w:t>
      </w:r>
    </w:p>
    <w:p w14:paraId="1C4A7E73" w14:textId="342DB236" w:rsidR="00205E3C" w:rsidRDefault="00205E3C" w:rsidP="00205E3C">
      <w:pPr>
        <w:rPr>
          <w:rFonts w:cstheme="minorHAnsi"/>
          <w:b/>
          <w:sz w:val="22"/>
          <w:szCs w:val="22"/>
        </w:rPr>
      </w:pPr>
      <w:r w:rsidRPr="00205E3C">
        <w:rPr>
          <w:rFonts w:cstheme="minorHAnsi"/>
          <w:b/>
          <w:sz w:val="22"/>
          <w:szCs w:val="22"/>
        </w:rPr>
        <w:t>Making every pound count in schools: Procurement - driving quality and value for money in schools</w:t>
      </w:r>
    </w:p>
    <w:p w14:paraId="1795EAD9" w14:textId="35E8F99B" w:rsidR="00205E3C" w:rsidRDefault="00205E3C" w:rsidP="00205E3C">
      <w:pPr>
        <w:rPr>
          <w:rFonts w:cstheme="minorHAnsi"/>
          <w:b/>
          <w:sz w:val="22"/>
          <w:szCs w:val="22"/>
        </w:rPr>
      </w:pPr>
      <w:r w:rsidRPr="008F7589">
        <w:rPr>
          <w:rFonts w:cstheme="minorHAnsi"/>
          <w:b/>
          <w:sz w:val="22"/>
          <w:szCs w:val="22"/>
        </w:rPr>
        <w:t xml:space="preserve">Chair:  </w:t>
      </w:r>
      <w:r>
        <w:rPr>
          <w:rFonts w:cstheme="minorHAnsi"/>
          <w:b/>
          <w:sz w:val="22"/>
          <w:szCs w:val="22"/>
        </w:rPr>
        <w:t>Lindsay Nadin</w:t>
      </w:r>
      <w:r w:rsidR="00EA33A3">
        <w:rPr>
          <w:rFonts w:cstheme="minorHAnsi"/>
          <w:b/>
          <w:sz w:val="22"/>
          <w:szCs w:val="22"/>
        </w:rPr>
        <w:t xml:space="preserve">, </w:t>
      </w:r>
      <w:r w:rsidR="00EA33A3" w:rsidRPr="00EA33A3">
        <w:rPr>
          <w:rFonts w:cstheme="minorHAnsi"/>
          <w:b/>
          <w:sz w:val="22"/>
          <w:szCs w:val="22"/>
        </w:rPr>
        <w:t>Director, Primary Learning Services &amp; Direct to Learner</w:t>
      </w:r>
      <w:r w:rsidR="00EA33A3">
        <w:rPr>
          <w:rFonts w:cstheme="minorHAnsi"/>
          <w:b/>
          <w:sz w:val="22"/>
          <w:szCs w:val="22"/>
        </w:rPr>
        <w:t>, Pearson</w:t>
      </w:r>
    </w:p>
    <w:p w14:paraId="47E77179" w14:textId="13D66944" w:rsidR="00205E3C" w:rsidRDefault="00205E3C" w:rsidP="00205E3C">
      <w:pPr>
        <w:rPr>
          <w:rFonts w:cstheme="minorHAnsi"/>
          <w:sz w:val="22"/>
          <w:szCs w:val="22"/>
        </w:rPr>
      </w:pPr>
      <w:r w:rsidRPr="00205E3C">
        <w:rPr>
          <w:rFonts w:cstheme="minorHAnsi"/>
          <w:sz w:val="22"/>
          <w:szCs w:val="22"/>
        </w:rPr>
        <w:t xml:space="preserve">In the context of the DfE’s procurement initiatives, this panel will explore how to address the DfE’s aims to help schools avoid making “poor commercial decisions”, engage effectively with suppliers, </w:t>
      </w:r>
      <w:r w:rsidRPr="00205E3C">
        <w:rPr>
          <w:rFonts w:cstheme="minorHAnsi"/>
          <w:sz w:val="22"/>
          <w:szCs w:val="22"/>
        </w:rPr>
        <w:lastRenderedPageBreak/>
        <w:t>enable aggregation with other schools and access help when lacking specialist procurement expertise, as well as providing their own insights into current procurement processes and how publishers can respond.</w:t>
      </w:r>
    </w:p>
    <w:p w14:paraId="57B61F05" w14:textId="60D29544" w:rsidR="000C1FC6" w:rsidRDefault="008F7589" w:rsidP="00205E3C">
      <w:pPr>
        <w:rPr>
          <w:rFonts w:cstheme="minorHAnsi"/>
          <w:b/>
          <w:sz w:val="22"/>
          <w:szCs w:val="22"/>
        </w:rPr>
      </w:pPr>
      <w:r w:rsidRPr="008F7589">
        <w:rPr>
          <w:rFonts w:cstheme="minorHAnsi"/>
          <w:b/>
          <w:sz w:val="22"/>
          <w:szCs w:val="22"/>
        </w:rPr>
        <w:t xml:space="preserve">Panel: </w:t>
      </w:r>
    </w:p>
    <w:p w14:paraId="56F812E5" w14:textId="4E0B4ADE" w:rsidR="00EA33A3" w:rsidRDefault="00EA33A3" w:rsidP="00205E3C">
      <w:pPr>
        <w:rPr>
          <w:rFonts w:cstheme="minorHAnsi"/>
          <w:sz w:val="22"/>
          <w:szCs w:val="22"/>
        </w:rPr>
      </w:pPr>
      <w:r w:rsidRPr="00EA33A3">
        <w:rPr>
          <w:rFonts w:cstheme="minorHAnsi"/>
          <w:sz w:val="22"/>
          <w:szCs w:val="22"/>
        </w:rPr>
        <w:t>Mike Newell, Managing Director, Procurement for Schools</w:t>
      </w:r>
    </w:p>
    <w:p w14:paraId="22441818" w14:textId="3A3A4094" w:rsidR="002F4ACB" w:rsidRPr="00EA33A3" w:rsidRDefault="002F4ACB" w:rsidP="00205E3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Lorraine Ashover, </w:t>
      </w:r>
      <w:r w:rsidR="00E23B65">
        <w:rPr>
          <w:rFonts w:cstheme="minorHAnsi"/>
          <w:sz w:val="22"/>
          <w:szCs w:val="22"/>
        </w:rPr>
        <w:t>D</w:t>
      </w:r>
      <w:r w:rsidRPr="002F4ACB">
        <w:rPr>
          <w:rFonts w:cstheme="minorHAnsi"/>
          <w:sz w:val="22"/>
          <w:szCs w:val="22"/>
        </w:rPr>
        <w:t>irector</w:t>
      </w:r>
      <w:r w:rsidR="00E23B65">
        <w:rPr>
          <w:rFonts w:cstheme="minorHAnsi"/>
          <w:sz w:val="22"/>
          <w:szCs w:val="22"/>
        </w:rPr>
        <w:t xml:space="preserve">, </w:t>
      </w:r>
      <w:r w:rsidRPr="002F4ACB">
        <w:rPr>
          <w:rFonts w:cstheme="minorHAnsi"/>
          <w:sz w:val="22"/>
          <w:szCs w:val="22"/>
        </w:rPr>
        <w:t>Minerva Procurement Consultancy Services Ltd</w:t>
      </w:r>
    </w:p>
    <w:p w14:paraId="1D11154F" w14:textId="69367BF8" w:rsidR="00205E3C" w:rsidRDefault="00CF6896" w:rsidP="00205E3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Rob </w:t>
      </w:r>
      <w:proofErr w:type="spellStart"/>
      <w:r>
        <w:rPr>
          <w:rFonts w:cstheme="minorHAnsi"/>
          <w:sz w:val="22"/>
          <w:szCs w:val="22"/>
        </w:rPr>
        <w:t>Kissick</w:t>
      </w:r>
      <w:proofErr w:type="spellEnd"/>
      <w:r>
        <w:rPr>
          <w:rFonts w:cstheme="minorHAnsi"/>
          <w:sz w:val="22"/>
          <w:szCs w:val="22"/>
        </w:rPr>
        <w:t>, CEO, 2buy2.com</w:t>
      </w:r>
    </w:p>
    <w:p w14:paraId="6A3EC690" w14:textId="13909ACE" w:rsidR="00700C44" w:rsidRDefault="00700C44" w:rsidP="00205E3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Joanna Bailey </w:t>
      </w:r>
      <w:r w:rsidRPr="00700C44">
        <w:rPr>
          <w:rFonts w:cstheme="minorHAnsi"/>
          <w:sz w:val="22"/>
          <w:szCs w:val="22"/>
        </w:rPr>
        <w:t>Procurement and Contracts Officer Brooke Weston</w:t>
      </w:r>
      <w:r>
        <w:rPr>
          <w:rFonts w:cstheme="minorHAnsi"/>
          <w:sz w:val="22"/>
          <w:szCs w:val="22"/>
        </w:rPr>
        <w:t xml:space="preserve"> </w:t>
      </w:r>
      <w:r w:rsidRPr="00700C44">
        <w:rPr>
          <w:rFonts w:cstheme="minorHAnsi"/>
          <w:sz w:val="22"/>
          <w:szCs w:val="22"/>
        </w:rPr>
        <w:t>Trust</w:t>
      </w:r>
      <w:r>
        <w:rPr>
          <w:rFonts w:cstheme="minorHAnsi"/>
          <w:sz w:val="22"/>
          <w:szCs w:val="22"/>
        </w:rPr>
        <w:t xml:space="preserve">, </w:t>
      </w:r>
      <w:r w:rsidRPr="00700C44">
        <w:rPr>
          <w:rFonts w:cstheme="minorHAnsi"/>
          <w:sz w:val="22"/>
          <w:szCs w:val="22"/>
        </w:rPr>
        <w:t>Corby Technical School</w:t>
      </w:r>
    </w:p>
    <w:p w14:paraId="7CD96D55" w14:textId="5E2F1DD5" w:rsidR="00EA33A3" w:rsidRPr="008F7589" w:rsidRDefault="00EA33A3" w:rsidP="00205E3C">
      <w:pPr>
        <w:rPr>
          <w:rFonts w:cstheme="minorHAnsi"/>
          <w:sz w:val="22"/>
          <w:szCs w:val="22"/>
        </w:rPr>
      </w:pPr>
    </w:p>
    <w:p w14:paraId="79DBAFA5" w14:textId="291B807B" w:rsidR="00FC055D" w:rsidRDefault="002A0B7B" w:rsidP="00FC055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12.50</w:t>
      </w:r>
      <w:r w:rsidR="00FC055D">
        <w:rPr>
          <w:rFonts w:cstheme="minorHAnsi"/>
          <w:b/>
          <w:sz w:val="22"/>
          <w:szCs w:val="22"/>
        </w:rPr>
        <w:t xml:space="preserve"> Buffet Lunch</w:t>
      </w:r>
    </w:p>
    <w:p w14:paraId="7BEE47D2" w14:textId="77777777" w:rsidR="00FC055D" w:rsidRDefault="00FC055D" w:rsidP="00FC055D">
      <w:pPr>
        <w:rPr>
          <w:rFonts w:cstheme="minorHAnsi"/>
          <w:b/>
          <w:sz w:val="22"/>
          <w:szCs w:val="22"/>
        </w:rPr>
      </w:pPr>
    </w:p>
    <w:p w14:paraId="7F463F4B" w14:textId="60F19180" w:rsidR="00FC055D" w:rsidRDefault="002A0B7B" w:rsidP="00FC055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13.50</w:t>
      </w:r>
      <w:r w:rsidR="00FC055D">
        <w:rPr>
          <w:rFonts w:cstheme="minorHAnsi"/>
          <w:b/>
          <w:sz w:val="22"/>
          <w:szCs w:val="22"/>
        </w:rPr>
        <w:t xml:space="preserve"> David Laws Keynote address  </w:t>
      </w:r>
    </w:p>
    <w:p w14:paraId="44F711C3" w14:textId="0FF48C55" w:rsidR="00FC055D" w:rsidRDefault="00FC055D" w:rsidP="00FC055D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</w:t>
      </w:r>
      <w:r w:rsidRPr="004028B7">
        <w:rPr>
          <w:rFonts w:cstheme="minorHAnsi"/>
          <w:color w:val="000000" w:themeColor="text1"/>
          <w:sz w:val="22"/>
          <w:szCs w:val="22"/>
        </w:rPr>
        <w:t>he state of play in education and schools, the use of evidence and data to inform teaching and school performance, quality drivers, and value for money in schools.</w:t>
      </w:r>
    </w:p>
    <w:p w14:paraId="440D85EC" w14:textId="77777777" w:rsidR="002C5AB1" w:rsidRPr="00EA33A3" w:rsidRDefault="002C5AB1" w:rsidP="002C5AB1">
      <w:pPr>
        <w:rPr>
          <w:rFonts w:cstheme="minorHAnsi"/>
          <w:b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Q&amp;A chaired by Caroline Wright, Director General, BESA</w:t>
      </w:r>
    </w:p>
    <w:p w14:paraId="5A77C301" w14:textId="7C840C6F" w:rsidR="000C1FC6" w:rsidRDefault="000C1FC6" w:rsidP="005B21ED">
      <w:pPr>
        <w:rPr>
          <w:rFonts w:cstheme="minorHAnsi"/>
          <w:b/>
          <w:sz w:val="22"/>
          <w:szCs w:val="22"/>
        </w:rPr>
      </w:pPr>
    </w:p>
    <w:p w14:paraId="39E30F85" w14:textId="4B1A847E" w:rsidR="005B21ED" w:rsidRDefault="002A0B7B" w:rsidP="005B21E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14.4</w:t>
      </w:r>
      <w:r w:rsidR="002C5AB1">
        <w:rPr>
          <w:rFonts w:cstheme="minorHAnsi"/>
          <w:b/>
          <w:sz w:val="22"/>
          <w:szCs w:val="22"/>
        </w:rPr>
        <w:t>0</w:t>
      </w:r>
      <w:r w:rsidR="000C1FC6">
        <w:rPr>
          <w:rFonts w:cstheme="minorHAnsi"/>
          <w:b/>
          <w:sz w:val="22"/>
          <w:szCs w:val="22"/>
        </w:rPr>
        <w:t xml:space="preserve"> Panel 4 </w:t>
      </w:r>
      <w:r w:rsidR="00694061" w:rsidRPr="00295C3F">
        <w:rPr>
          <w:rFonts w:cstheme="minorHAnsi"/>
          <w:b/>
          <w:sz w:val="22"/>
          <w:szCs w:val="22"/>
        </w:rPr>
        <w:t>View from the classroom</w:t>
      </w:r>
    </w:p>
    <w:p w14:paraId="25161C3F" w14:textId="77777777" w:rsidR="00205E3C" w:rsidRPr="00205E3C" w:rsidRDefault="00205E3C" w:rsidP="00205E3C">
      <w:pPr>
        <w:rPr>
          <w:rFonts w:cstheme="minorHAnsi"/>
          <w:color w:val="000000" w:themeColor="text1"/>
          <w:sz w:val="22"/>
          <w:szCs w:val="22"/>
        </w:rPr>
      </w:pPr>
      <w:r w:rsidRPr="00205E3C">
        <w:rPr>
          <w:rFonts w:cstheme="minorHAnsi"/>
          <w:color w:val="000000" w:themeColor="text1"/>
          <w:sz w:val="22"/>
          <w:szCs w:val="22"/>
        </w:rPr>
        <w:t xml:space="preserve">Chaired by Lee Newman, a panel of senior leaders from schools across the country will provide a view from the front line in schools looking at current issues including retention, leadership, inclusion, the use of published resources and how publishers can address current needs and issues. </w:t>
      </w:r>
    </w:p>
    <w:p w14:paraId="5C889C54" w14:textId="69CE295F" w:rsidR="00205E3C" w:rsidRPr="00205E3C" w:rsidRDefault="00205E3C" w:rsidP="00205E3C">
      <w:pPr>
        <w:rPr>
          <w:rFonts w:cstheme="minorHAnsi"/>
          <w:b/>
          <w:color w:val="000000" w:themeColor="text1"/>
          <w:sz w:val="22"/>
          <w:szCs w:val="22"/>
        </w:rPr>
      </w:pPr>
      <w:r w:rsidRPr="00205E3C">
        <w:rPr>
          <w:rFonts w:cstheme="minorHAnsi"/>
          <w:b/>
          <w:color w:val="000000" w:themeColor="text1"/>
          <w:sz w:val="22"/>
          <w:szCs w:val="22"/>
        </w:rPr>
        <w:t>Panel</w:t>
      </w:r>
    </w:p>
    <w:p w14:paraId="2677CBE1" w14:textId="4A6C7C5B" w:rsidR="00205E3C" w:rsidRDefault="00205E3C" w:rsidP="005B21ED">
      <w:pPr>
        <w:rPr>
          <w:rFonts w:cstheme="minorHAnsi"/>
          <w:sz w:val="22"/>
          <w:szCs w:val="22"/>
        </w:rPr>
      </w:pPr>
      <w:r w:rsidRPr="00205E3C">
        <w:rPr>
          <w:rFonts w:cstheme="minorHAnsi"/>
          <w:sz w:val="22"/>
          <w:szCs w:val="22"/>
        </w:rPr>
        <w:t xml:space="preserve">Allana Gay, Deputy Head, Haringey  Co-founder of BAMEed  </w:t>
      </w:r>
    </w:p>
    <w:p w14:paraId="3EEB8D52" w14:textId="4515FDE4" w:rsidR="00205E3C" w:rsidRDefault="00205E3C" w:rsidP="005B21E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Birna Helgadottir, Director of Learning</w:t>
      </w:r>
    </w:p>
    <w:p w14:paraId="320388DD" w14:textId="3C6496AC" w:rsidR="005A1764" w:rsidRPr="00E361DE" w:rsidRDefault="005A1764" w:rsidP="00243980">
      <w:pPr>
        <w:rPr>
          <w:rFonts w:cstheme="minorHAnsi"/>
          <w:color w:val="4472C4" w:themeColor="accent1"/>
          <w:sz w:val="22"/>
          <w:szCs w:val="22"/>
        </w:rPr>
      </w:pPr>
      <w:r w:rsidRPr="005A1764">
        <w:rPr>
          <w:rFonts w:cstheme="minorHAnsi"/>
          <w:sz w:val="22"/>
          <w:szCs w:val="22"/>
        </w:rPr>
        <w:t xml:space="preserve">Tony Hayes, </w:t>
      </w:r>
      <w:r w:rsidR="00E361DE">
        <w:rPr>
          <w:rFonts w:cstheme="minorHAnsi"/>
          <w:sz w:val="22"/>
          <w:szCs w:val="22"/>
        </w:rPr>
        <w:t xml:space="preserve">Geography Subject Adviser, United Learning </w:t>
      </w:r>
    </w:p>
    <w:p w14:paraId="4E687FFE" w14:textId="682B6211" w:rsidR="008F7589" w:rsidRDefault="008F7589" w:rsidP="00205E3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Kirsty Tonks </w:t>
      </w:r>
      <w:r w:rsidR="00205E3C" w:rsidRPr="00205E3C">
        <w:rPr>
          <w:rFonts w:cstheme="minorHAnsi"/>
          <w:sz w:val="22"/>
          <w:szCs w:val="22"/>
        </w:rPr>
        <w:t>Primary Director for Shireland Collegiate Acad</w:t>
      </w:r>
      <w:r w:rsidR="00205E3C">
        <w:rPr>
          <w:rFonts w:cstheme="minorHAnsi"/>
          <w:sz w:val="22"/>
          <w:szCs w:val="22"/>
        </w:rPr>
        <w:t xml:space="preserve">emy Trust &amp; </w:t>
      </w:r>
      <w:r w:rsidR="00205E3C" w:rsidRPr="00205E3C">
        <w:rPr>
          <w:rFonts w:cstheme="minorHAnsi"/>
          <w:sz w:val="22"/>
          <w:szCs w:val="22"/>
        </w:rPr>
        <w:t>Principal of Shireland Technology Primary</w:t>
      </w:r>
    </w:p>
    <w:p w14:paraId="2A2794A0" w14:textId="77777777" w:rsidR="00205E3C" w:rsidRPr="005A1764" w:rsidRDefault="00205E3C" w:rsidP="00205E3C">
      <w:pPr>
        <w:rPr>
          <w:rFonts w:cstheme="minorHAnsi"/>
          <w:sz w:val="22"/>
          <w:szCs w:val="22"/>
        </w:rPr>
      </w:pPr>
      <w:r w:rsidRPr="005A1764">
        <w:rPr>
          <w:rFonts w:cstheme="minorHAnsi"/>
          <w:sz w:val="22"/>
          <w:szCs w:val="22"/>
        </w:rPr>
        <w:t xml:space="preserve">Paul Urry, Headteacher St Stephen and St William Primary Schools, Bradford </w:t>
      </w:r>
    </w:p>
    <w:p w14:paraId="5BA46FF9" w14:textId="51EA91E3" w:rsidR="008F7589" w:rsidRDefault="008F7589" w:rsidP="00243980">
      <w:pPr>
        <w:rPr>
          <w:rFonts w:cstheme="minorHAnsi"/>
          <w:sz w:val="22"/>
          <w:szCs w:val="22"/>
        </w:rPr>
      </w:pPr>
    </w:p>
    <w:p w14:paraId="2EEB90DA" w14:textId="6BEA7DFA" w:rsidR="002A0B7B" w:rsidRPr="002A0B7B" w:rsidRDefault="002A0B7B" w:rsidP="00243980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15.30 Break</w:t>
      </w:r>
    </w:p>
    <w:p w14:paraId="6CD1EED7" w14:textId="7BA61F39" w:rsidR="000C1FC6" w:rsidRDefault="000C1FC6" w:rsidP="005B21ED">
      <w:pPr>
        <w:rPr>
          <w:rFonts w:cstheme="minorHAnsi"/>
          <w:b/>
          <w:sz w:val="22"/>
          <w:szCs w:val="22"/>
        </w:rPr>
      </w:pPr>
    </w:p>
    <w:p w14:paraId="2DCFBEB5" w14:textId="203D7581" w:rsidR="00BC387A" w:rsidRDefault="000C1FC6" w:rsidP="00BC387A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16.15 </w:t>
      </w:r>
      <w:r w:rsidR="00BC387A">
        <w:rPr>
          <w:rFonts w:cstheme="minorHAnsi"/>
          <w:b/>
          <w:sz w:val="22"/>
          <w:szCs w:val="22"/>
        </w:rPr>
        <w:t xml:space="preserve">Closing Address </w:t>
      </w:r>
      <w:r w:rsidR="00E23B65">
        <w:rPr>
          <w:rFonts w:cstheme="minorHAnsi"/>
          <w:b/>
          <w:sz w:val="22"/>
          <w:szCs w:val="22"/>
        </w:rPr>
        <w:t xml:space="preserve"> </w:t>
      </w:r>
    </w:p>
    <w:p w14:paraId="70D19660" w14:textId="08FF6EDC" w:rsidR="00E23B65" w:rsidRDefault="00785590" w:rsidP="00BC387A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Lynn Knapp, </w:t>
      </w:r>
      <w:r w:rsidRPr="00785590">
        <w:rPr>
          <w:rFonts w:cstheme="minorHAnsi"/>
          <w:sz w:val="22"/>
          <w:szCs w:val="22"/>
        </w:rPr>
        <w:t>Headteacher Windmill Primary School</w:t>
      </w:r>
    </w:p>
    <w:p w14:paraId="7C3E72B9" w14:textId="77777777" w:rsidR="00BC387A" w:rsidRDefault="00BC387A" w:rsidP="00BC387A">
      <w:pPr>
        <w:rPr>
          <w:rFonts w:cstheme="minorHAnsi"/>
          <w:b/>
          <w:sz w:val="22"/>
          <w:szCs w:val="22"/>
        </w:rPr>
      </w:pPr>
    </w:p>
    <w:p w14:paraId="613823BC" w14:textId="15D3DFD4" w:rsidR="005B21ED" w:rsidRDefault="006358EE" w:rsidP="00BC387A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16.50</w:t>
      </w:r>
      <w:r w:rsidR="005B21ED">
        <w:rPr>
          <w:rFonts w:cstheme="minorHAnsi"/>
          <w:b/>
          <w:sz w:val="22"/>
          <w:szCs w:val="22"/>
        </w:rPr>
        <w:t xml:space="preserve"> Wrap up – key points from the day Emma </w:t>
      </w:r>
    </w:p>
    <w:p w14:paraId="3ABFC6BB" w14:textId="6A37D749" w:rsidR="005B21ED" w:rsidRDefault="005B21ED" w:rsidP="005B21ED">
      <w:pPr>
        <w:rPr>
          <w:rFonts w:cstheme="minorHAnsi"/>
          <w:b/>
          <w:sz w:val="22"/>
          <w:szCs w:val="22"/>
        </w:rPr>
      </w:pPr>
    </w:p>
    <w:p w14:paraId="7B4B062D" w14:textId="1C98FD38" w:rsidR="005B21ED" w:rsidRDefault="0001014E" w:rsidP="005B21E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17.00 Finish </w:t>
      </w:r>
    </w:p>
    <w:p w14:paraId="34370C0F" w14:textId="3ED67690" w:rsidR="0001014E" w:rsidRDefault="0001014E" w:rsidP="005B21ED">
      <w:pPr>
        <w:rPr>
          <w:rFonts w:cstheme="minorHAnsi"/>
          <w:b/>
          <w:sz w:val="22"/>
          <w:szCs w:val="22"/>
        </w:rPr>
      </w:pPr>
    </w:p>
    <w:p w14:paraId="448F475B" w14:textId="40146BA3" w:rsidR="0001014E" w:rsidRDefault="0001014E" w:rsidP="005B21E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17.00-18.30 Drinks reception </w:t>
      </w:r>
    </w:p>
    <w:p w14:paraId="6A720FA6" w14:textId="34CF3F6D" w:rsidR="004028B7" w:rsidRDefault="004028B7" w:rsidP="005B21ED">
      <w:pPr>
        <w:rPr>
          <w:rFonts w:cstheme="minorHAnsi"/>
          <w:b/>
          <w:sz w:val="22"/>
          <w:szCs w:val="22"/>
        </w:rPr>
      </w:pPr>
    </w:p>
    <w:p w14:paraId="0DC11690" w14:textId="77777777" w:rsidR="004028B7" w:rsidRDefault="004028B7" w:rsidP="005B21ED">
      <w:pPr>
        <w:rPr>
          <w:rFonts w:cstheme="minorHAnsi"/>
          <w:b/>
          <w:sz w:val="22"/>
          <w:szCs w:val="22"/>
        </w:rPr>
      </w:pPr>
    </w:p>
    <w:p w14:paraId="47FF265F" w14:textId="226FE015" w:rsidR="000C1FC6" w:rsidRDefault="000C1FC6" w:rsidP="005B21ED">
      <w:pPr>
        <w:rPr>
          <w:rFonts w:cstheme="minorHAnsi"/>
          <w:b/>
          <w:sz w:val="22"/>
          <w:szCs w:val="22"/>
        </w:rPr>
      </w:pPr>
    </w:p>
    <w:p w14:paraId="3CDB1E6D" w14:textId="50DC9F37" w:rsidR="005B21ED" w:rsidRPr="008F7589" w:rsidRDefault="005B21ED">
      <w:pPr>
        <w:rPr>
          <w:rFonts w:cstheme="minorHAnsi"/>
          <w:b/>
          <w:sz w:val="22"/>
          <w:szCs w:val="22"/>
        </w:rPr>
      </w:pPr>
    </w:p>
    <w:sectPr w:rsidR="005B21ED" w:rsidRPr="008F7589" w:rsidSect="00A439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151A1"/>
    <w:multiLevelType w:val="hybridMultilevel"/>
    <w:tmpl w:val="9BCC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00057"/>
    <w:multiLevelType w:val="hybridMultilevel"/>
    <w:tmpl w:val="540E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8387D"/>
    <w:multiLevelType w:val="hybridMultilevel"/>
    <w:tmpl w:val="7FA4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73317"/>
    <w:multiLevelType w:val="hybridMultilevel"/>
    <w:tmpl w:val="4004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ED"/>
    <w:rsid w:val="0001014E"/>
    <w:rsid w:val="000C1FC6"/>
    <w:rsid w:val="000C538C"/>
    <w:rsid w:val="00163CC9"/>
    <w:rsid w:val="00182229"/>
    <w:rsid w:val="001A379C"/>
    <w:rsid w:val="00205E3C"/>
    <w:rsid w:val="00243980"/>
    <w:rsid w:val="002460C0"/>
    <w:rsid w:val="002567D9"/>
    <w:rsid w:val="00267DB4"/>
    <w:rsid w:val="00295C3F"/>
    <w:rsid w:val="002A0B7B"/>
    <w:rsid w:val="002C5AB1"/>
    <w:rsid w:val="002F4ACB"/>
    <w:rsid w:val="00331E20"/>
    <w:rsid w:val="003D2CA3"/>
    <w:rsid w:val="004028B7"/>
    <w:rsid w:val="004B6748"/>
    <w:rsid w:val="004D6CFD"/>
    <w:rsid w:val="004F2DAB"/>
    <w:rsid w:val="004F5CC6"/>
    <w:rsid w:val="00543D92"/>
    <w:rsid w:val="00572542"/>
    <w:rsid w:val="005A1764"/>
    <w:rsid w:val="005B21ED"/>
    <w:rsid w:val="005F2DCD"/>
    <w:rsid w:val="006358EE"/>
    <w:rsid w:val="0066015E"/>
    <w:rsid w:val="00694061"/>
    <w:rsid w:val="006A0224"/>
    <w:rsid w:val="006A0E11"/>
    <w:rsid w:val="006B3D38"/>
    <w:rsid w:val="00700C44"/>
    <w:rsid w:val="00785590"/>
    <w:rsid w:val="0079291D"/>
    <w:rsid w:val="007D01FA"/>
    <w:rsid w:val="007E466A"/>
    <w:rsid w:val="00802736"/>
    <w:rsid w:val="00812BDF"/>
    <w:rsid w:val="0081612C"/>
    <w:rsid w:val="008531BF"/>
    <w:rsid w:val="00872F47"/>
    <w:rsid w:val="008A274F"/>
    <w:rsid w:val="008B493A"/>
    <w:rsid w:val="008E3FF9"/>
    <w:rsid w:val="008F7589"/>
    <w:rsid w:val="00970D51"/>
    <w:rsid w:val="00981740"/>
    <w:rsid w:val="009A70F3"/>
    <w:rsid w:val="009E3AA4"/>
    <w:rsid w:val="009F6F5F"/>
    <w:rsid w:val="00A146A9"/>
    <w:rsid w:val="00A439D1"/>
    <w:rsid w:val="00A9769C"/>
    <w:rsid w:val="00AA1B0C"/>
    <w:rsid w:val="00AA57EB"/>
    <w:rsid w:val="00AE3921"/>
    <w:rsid w:val="00B40E3D"/>
    <w:rsid w:val="00B61080"/>
    <w:rsid w:val="00BA4E41"/>
    <w:rsid w:val="00BB43B6"/>
    <w:rsid w:val="00BC387A"/>
    <w:rsid w:val="00C07867"/>
    <w:rsid w:val="00C15774"/>
    <w:rsid w:val="00C515CE"/>
    <w:rsid w:val="00C51DE1"/>
    <w:rsid w:val="00CB29C6"/>
    <w:rsid w:val="00CE4C75"/>
    <w:rsid w:val="00CF6896"/>
    <w:rsid w:val="00D02328"/>
    <w:rsid w:val="00D7342E"/>
    <w:rsid w:val="00D903CC"/>
    <w:rsid w:val="00DC5B46"/>
    <w:rsid w:val="00E23B65"/>
    <w:rsid w:val="00E361DE"/>
    <w:rsid w:val="00EA33A3"/>
    <w:rsid w:val="00EB349E"/>
    <w:rsid w:val="00EC67B3"/>
    <w:rsid w:val="00F74562"/>
    <w:rsid w:val="00FC055D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10CB"/>
  <w15:chartTrackingRefBased/>
  <w15:docId w15:val="{421D3889-1E1E-2748-8552-BEAA248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1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1ED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903CC"/>
  </w:style>
  <w:style w:type="paragraph" w:styleId="NormalWeb">
    <w:name w:val="Normal (Web)"/>
    <w:basedOn w:val="Normal"/>
    <w:uiPriority w:val="99"/>
    <w:semiHidden/>
    <w:unhideWhenUsed/>
    <w:rsid w:val="001822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439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7E9217F9F24F8FAD43EC8A893155" ma:contentTypeVersion="9" ma:contentTypeDescription="Create a new document." ma:contentTypeScope="" ma:versionID="5b80a7973f35de486ff5e3ffbd620d10">
  <xsd:schema xmlns:xsd="http://www.w3.org/2001/XMLSchema" xmlns:xs="http://www.w3.org/2001/XMLSchema" xmlns:p="http://schemas.microsoft.com/office/2006/metadata/properties" xmlns:ns2="063a13d8-b443-4bc5-a07c-ea3c8049a88f" xmlns:ns3="13f60fbc-5f0f-4b4d-9e84-16a9aa216505" targetNamespace="http://schemas.microsoft.com/office/2006/metadata/properties" ma:root="true" ma:fieldsID="9396093f08857690aecca38ebe804f5a" ns2:_="" ns3:_="">
    <xsd:import namespace="063a13d8-b443-4bc5-a07c-ea3c8049a88f"/>
    <xsd:import namespace="13f60fbc-5f0f-4b4d-9e84-16a9aa216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a13d8-b443-4bc5-a07c-ea3c8049a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60fbc-5f0f-4b4d-9e84-16a9aa2165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9E702-3543-4AA6-B112-B3B2ADAB51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A0DEBA-8FC2-4D9A-B01D-96FAFD9CB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a13d8-b443-4bc5-a07c-ea3c8049a88f"/>
    <ds:schemaRef ds:uri="13f60fbc-5f0f-4b4d-9e84-16a9aa216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19F6E-C75F-4E04-AF7C-18ACA84B62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 Harris</dc:creator>
  <cp:keywords/>
  <dc:description/>
  <cp:lastModifiedBy>Linden Harris</cp:lastModifiedBy>
  <cp:revision>2</cp:revision>
  <cp:lastPrinted>2018-09-28T05:22:00Z</cp:lastPrinted>
  <dcterms:created xsi:type="dcterms:W3CDTF">2018-11-09T17:04:00Z</dcterms:created>
  <dcterms:modified xsi:type="dcterms:W3CDTF">2018-11-09T17:04:00Z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0x010100A16A7E9217F9F24F8FAD43EC8A893155</vt:lpwstr>
  </property>
</Properties>
</file>